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8E0" w:rsidRPr="00A648E0" w:rsidRDefault="00A648E0" w:rsidP="00A648E0">
      <w:pPr>
        <w:widowControl/>
        <w:shd w:val="clear" w:color="auto" w:fill="FFFFFF"/>
        <w:spacing w:before="150" w:line="480" w:lineRule="atLeast"/>
        <w:jc w:val="center"/>
        <w:outlineLvl w:val="0"/>
        <w:rPr>
          <w:rFonts w:ascii="微软雅黑" w:eastAsia="微软雅黑" w:hAnsi="微软雅黑" w:cs="宋体"/>
          <w:b/>
          <w:bCs/>
          <w:color w:val="666666"/>
          <w:kern w:val="36"/>
          <w:sz w:val="34"/>
          <w:szCs w:val="34"/>
        </w:rPr>
      </w:pPr>
      <w:r w:rsidRPr="00A648E0">
        <w:rPr>
          <w:rFonts w:ascii="微软雅黑" w:eastAsia="微软雅黑" w:hAnsi="微软雅黑" w:cs="宋体" w:hint="eastAsia"/>
          <w:b/>
          <w:bCs/>
          <w:color w:val="666666"/>
          <w:kern w:val="36"/>
          <w:sz w:val="34"/>
          <w:szCs w:val="34"/>
        </w:rPr>
        <w:t>教育部印发《关于在疫情防控期间有针对性地做好教师工作若干事项的通知》</w:t>
      </w:r>
    </w:p>
    <w:p w:rsidR="00A648E0" w:rsidRPr="00A648E0" w:rsidRDefault="00A648E0" w:rsidP="00A648E0">
      <w:pPr>
        <w:widowControl/>
        <w:jc w:val="left"/>
        <w:rPr>
          <w:rFonts w:ascii="宋体" w:eastAsia="宋体" w:hAnsi="宋体" w:cs="宋体" w:hint="eastAsia"/>
          <w:kern w:val="0"/>
          <w:sz w:val="24"/>
          <w:szCs w:val="24"/>
        </w:rPr>
      </w:pPr>
      <w:r w:rsidRPr="00A648E0">
        <w:rPr>
          <w:rFonts w:ascii="微软雅黑" w:eastAsia="微软雅黑" w:hAnsi="微软雅黑" w:cs="宋体" w:hint="eastAsia"/>
          <w:color w:val="666666"/>
          <w:kern w:val="0"/>
          <w:szCs w:val="21"/>
          <w:shd w:val="clear" w:color="auto" w:fill="FFFFFF"/>
        </w:rPr>
        <w:t>[发布单位：     来源：教育部    发布时间：2020-02-14]</w:t>
      </w:r>
    </w:p>
    <w:p w:rsidR="00A648E0" w:rsidRPr="00A648E0" w:rsidRDefault="00A648E0" w:rsidP="00A648E0">
      <w:pPr>
        <w:widowControl/>
        <w:shd w:val="clear" w:color="auto" w:fill="FFFFFF"/>
        <w:spacing w:line="480" w:lineRule="atLeast"/>
        <w:jc w:val="left"/>
        <w:rPr>
          <w:rFonts w:ascii="微软雅黑" w:eastAsia="微软雅黑" w:hAnsi="微软雅黑" w:cs="宋体"/>
          <w:color w:val="666666"/>
          <w:kern w:val="0"/>
          <w:szCs w:val="21"/>
        </w:rPr>
      </w:pPr>
      <w:r w:rsidRPr="00A648E0">
        <w:rPr>
          <w:rFonts w:ascii="宋体" w:eastAsia="宋体" w:hAnsi="宋体" w:cs="宋体" w:hint="eastAsia"/>
          <w:color w:val="666666"/>
          <w:kern w:val="0"/>
          <w:sz w:val="24"/>
          <w:szCs w:val="24"/>
        </w:rPr>
        <w:t>    为贯彻落实习近平总书记关于坚决打赢疫情防控阻击战的重要指示精神和党中央、国务院决策部署，日前，教育部印发《关于在疫情防控期间有针对性地做好教师工作若干事项的通知》（简称《通知》），要求各地各校有针对性做好疫情防控期间教师工作，对指导教师积极有效开展应对工作进行部署。</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通知》指出，要加强对教师群体的疫情防控工作。各地教育部门和学校要严防死守，始终把师生生命安全和身体健康放在第一位，从严从紧做好学校疫情防控需要返校教师的妥善安排，不得组织教师参加线下集中面授培训、集中职称评审、大型会议等集聚性活动，确保教师立足教育教学岗位助力打赢疫情防控阻击战。</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通知》强调，要加大对在防疫一线作出突出贡献教师的激励表彰力度，做好对防疫一线医护人员子女的关怀工作。支持高校改革创新医药卫生等相关学科领域教师科研评价办法，鼓励专家团队和领军人才集智攻关；大力宣传和表彰奖励作出突出贡献的优秀教师特别是高校医学院和附属医院中的优秀教师典型，在职称评审、评优评先、绩效分配等方面予以政策倾斜；及时掌握了解防疫一线医护人员子女的学习生活困难，因地制宜对防疫一线人员特别是一线医护人员子女进行看护和教育，为一线人员解除后顾之忧。《通知》同时明确，各地教育部门和学校要指导教师做好自我调适，对学生深入进行健康理念和自我保护教育，做好心理疏导和教育引导工作。</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通知》要求，各地教育部门和学校要做好“停课不停教、不停学”组织部署工作，结合当地线上教学平台和各校实际，因地制宜组织教师开展在线教学，注意青少年身心健康，不得违反相关规定安排教师超前超限超纲在线教学，教师承担在线教育教学、在线辅导答疑、作业批改等计入工作量，纳入绩效管理。同时，做好教师信息技术能力提升和师训资源开放共享工作。</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lastRenderedPageBreak/>
        <w:t>    《通知》还对国培计划、特岗计划、教师表彰奖励名额等向疫情严重省份倾斜支持等对湖北省等疫情严重地区教师的支援帮扶工作做出明确规定。</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全文如下：</w:t>
      </w:r>
    </w:p>
    <w:p w:rsidR="00A648E0" w:rsidRPr="00A648E0" w:rsidRDefault="00A648E0" w:rsidP="00A648E0">
      <w:pPr>
        <w:widowControl/>
        <w:shd w:val="clear" w:color="auto" w:fill="FFFFFF"/>
        <w:spacing w:line="480" w:lineRule="atLeast"/>
        <w:jc w:val="center"/>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w:t>
      </w:r>
      <w:r w:rsidRPr="00A648E0">
        <w:rPr>
          <w:rFonts w:ascii="Calibri" w:eastAsia="黑体" w:hAnsi="Calibri" w:cs="Calibri"/>
          <w:color w:val="666666"/>
          <w:kern w:val="0"/>
          <w:sz w:val="24"/>
          <w:szCs w:val="24"/>
        </w:rPr>
        <w:t> </w:t>
      </w:r>
      <w:r w:rsidRPr="00A648E0">
        <w:rPr>
          <w:rFonts w:ascii="黑体" w:eastAsia="黑体" w:hAnsi="黑体" w:cs="宋体" w:hint="eastAsia"/>
          <w:color w:val="666666"/>
          <w:kern w:val="0"/>
          <w:sz w:val="24"/>
          <w:szCs w:val="24"/>
        </w:rPr>
        <w:t xml:space="preserve"> 教育部应对新型冠状病毒肺炎疫情工作领导小组办公室</w:t>
      </w:r>
    </w:p>
    <w:p w:rsidR="00A648E0" w:rsidRPr="00A648E0" w:rsidRDefault="00A648E0" w:rsidP="00A648E0">
      <w:pPr>
        <w:widowControl/>
        <w:shd w:val="clear" w:color="auto" w:fill="FFFFFF"/>
        <w:spacing w:line="480" w:lineRule="atLeast"/>
        <w:jc w:val="center"/>
        <w:rPr>
          <w:rFonts w:ascii="黑体" w:eastAsia="黑体" w:hAnsi="黑体" w:cs="宋体" w:hint="eastAsia"/>
          <w:color w:val="666666"/>
          <w:kern w:val="0"/>
          <w:sz w:val="24"/>
          <w:szCs w:val="24"/>
        </w:rPr>
      </w:pPr>
      <w:r w:rsidRPr="00A648E0">
        <w:rPr>
          <w:rFonts w:ascii="黑体" w:eastAsia="黑体" w:hAnsi="黑体" w:cs="宋体" w:hint="eastAsia"/>
          <w:color w:val="666666"/>
          <w:kern w:val="0"/>
          <w:sz w:val="24"/>
          <w:szCs w:val="24"/>
        </w:rPr>
        <w:t>关于在疫情防控期间有针对性地做好教师工作若干事项的通知</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各省、自治区、直辖市教育厅（教委），新疆生产建设兵团教育局，部属各高等学校、部省合建各高等学校：</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为贯彻落实习近平总书记关于坚决打赢疫情防控阻击战的重要指示精神和党中央、国务院决策部署，根据《教育部应对疫情工作领导小组工作方案（试行）》要求，现就指导教师积极有效开展应对工作通知如下。</w:t>
      </w:r>
    </w:p>
    <w:p w:rsidR="00A648E0" w:rsidRPr="00A648E0" w:rsidRDefault="00A648E0" w:rsidP="00A648E0">
      <w:pPr>
        <w:widowControl/>
        <w:shd w:val="clear" w:color="auto" w:fill="FFFFFF"/>
        <w:spacing w:line="480" w:lineRule="atLeast"/>
        <w:jc w:val="center"/>
        <w:rPr>
          <w:rFonts w:ascii="微软雅黑" w:eastAsia="微软雅黑" w:hAnsi="微软雅黑" w:cs="宋体" w:hint="eastAsia"/>
          <w:color w:val="666666"/>
          <w:kern w:val="0"/>
          <w:szCs w:val="21"/>
        </w:rPr>
      </w:pPr>
      <w:r w:rsidRPr="00A648E0">
        <w:rPr>
          <w:rFonts w:ascii="宋体" w:eastAsia="宋体" w:hAnsi="宋体" w:cs="宋体" w:hint="eastAsia"/>
          <w:b/>
          <w:bCs/>
          <w:color w:val="666666"/>
          <w:kern w:val="0"/>
          <w:sz w:val="24"/>
          <w:szCs w:val="24"/>
        </w:rPr>
        <w:t>一、加强对教师群体的疫情防控工作</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一线教师与学生群体接触密切，做好自身防护才能更好地维护学生健康。当前，疫情防控正处在关键时期，各地教育部门和学校要严防死守，始终把师生生命安全和身体健康放在第一位，未经学校批准学生一律不准返校，校外无关人员一律不准进校门，师生进入校门一律核验身份和检测体温，对发烧咳嗽者一律实行医学隔离观察，不服从管理者一律严肃处理。疫情防控期间，不得组织教师参加线下集中面授培训、集中职称评审、大型会议等集聚性活动，要按照当地防控要求从严从紧做好学校疫情防控需要返校教师的妥善安排，确保教师立足教育教学岗位助力打赢疫情防控阻击战。</w:t>
      </w:r>
    </w:p>
    <w:p w:rsidR="00A648E0" w:rsidRPr="00A648E0" w:rsidRDefault="00A648E0" w:rsidP="00A648E0">
      <w:pPr>
        <w:widowControl/>
        <w:shd w:val="clear" w:color="auto" w:fill="FFFFFF"/>
        <w:spacing w:line="480" w:lineRule="atLeast"/>
        <w:jc w:val="center"/>
        <w:rPr>
          <w:rFonts w:ascii="微软雅黑" w:eastAsia="微软雅黑" w:hAnsi="微软雅黑" w:cs="宋体" w:hint="eastAsia"/>
          <w:color w:val="666666"/>
          <w:kern w:val="0"/>
          <w:szCs w:val="21"/>
        </w:rPr>
      </w:pPr>
      <w:r w:rsidRPr="00A648E0">
        <w:rPr>
          <w:rFonts w:ascii="宋体" w:eastAsia="宋体" w:hAnsi="宋体" w:cs="宋体" w:hint="eastAsia"/>
          <w:b/>
          <w:bCs/>
          <w:color w:val="666666"/>
          <w:kern w:val="0"/>
          <w:sz w:val="24"/>
          <w:szCs w:val="24"/>
        </w:rPr>
        <w:t>二、做好“停课不停教、不停学”组织部署工作</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各地教育部门和学校要因地制宜组织教师开展在线教学，明确授课内容、课程安排、授课组织形式，教学过程中要注意青少年身心健康，把握好教学内容的适量和教学时长的适当。不得违反相关规定安排教师超前超限超纲在线教学，不得要求教师在正常休息时间进行授课。要结合当地线上教学平台和各校实际，整合优质教育资源，确保各级各类教师有序开展教育教学。充分利用国家网络云课堂、国家教育资源公共服务平台、国家开放大学数字化学习资源中心、中国教育干部网络学院、中国教育电视台频道节目、“人教点读”APP、人教网、高等教育出版社爱课程等免费平台，指导学生在线学习或收听收</w:t>
      </w:r>
      <w:r w:rsidRPr="00A648E0">
        <w:rPr>
          <w:rFonts w:ascii="宋体" w:eastAsia="宋体" w:hAnsi="宋体" w:cs="宋体" w:hint="eastAsia"/>
          <w:color w:val="666666"/>
          <w:kern w:val="0"/>
          <w:sz w:val="24"/>
          <w:szCs w:val="24"/>
        </w:rPr>
        <w:lastRenderedPageBreak/>
        <w:t>看。教师参加在线教学或网络远程培训，按照考核认定的学时数计入教师培训学时（学分）。教师承担在线教育教学、在线辅导答疑、作业批改等计入工作量，纳入绩效管理。</w:t>
      </w:r>
    </w:p>
    <w:p w:rsidR="00A648E0" w:rsidRPr="00A648E0" w:rsidRDefault="00A648E0" w:rsidP="00A648E0">
      <w:pPr>
        <w:widowControl/>
        <w:shd w:val="clear" w:color="auto" w:fill="FFFFFF"/>
        <w:spacing w:line="480" w:lineRule="atLeast"/>
        <w:jc w:val="center"/>
        <w:rPr>
          <w:rFonts w:ascii="微软雅黑" w:eastAsia="微软雅黑" w:hAnsi="微软雅黑" w:cs="宋体" w:hint="eastAsia"/>
          <w:color w:val="666666"/>
          <w:kern w:val="0"/>
          <w:szCs w:val="21"/>
        </w:rPr>
      </w:pPr>
      <w:r w:rsidRPr="00A648E0">
        <w:rPr>
          <w:rFonts w:ascii="宋体" w:eastAsia="宋体" w:hAnsi="宋体" w:cs="宋体" w:hint="eastAsia"/>
          <w:b/>
          <w:bCs/>
          <w:color w:val="666666"/>
          <w:kern w:val="0"/>
          <w:sz w:val="24"/>
          <w:szCs w:val="24"/>
        </w:rPr>
        <w:t>三、做好教师信息技术能力提升和师训资源开放共享工作</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依托国培计划、省培计划等培训项目，适时组织开展教师远程教学及信息技术能力在线专题培训。充分发挥部属高校特别是部属师范大学，教育部幼儿园园长、小学校长、中学校长培训中心，国家级培训项目管理办公室和名师名校长领航工程项目培养基地等机构的师训功能，向社会免费开设咨询和线上指导。各地教育部门要指导本地师训、教研、信息化等部门以及地方高校特别是地方师范院校，加大对教师信息化能力的培训力度，落实相关配套措施，一校一策，为教师科学高效开展线上教育教学提供支撑和保障。</w:t>
      </w:r>
    </w:p>
    <w:p w:rsidR="00A648E0" w:rsidRPr="00A648E0" w:rsidRDefault="00A648E0" w:rsidP="00A648E0">
      <w:pPr>
        <w:widowControl/>
        <w:shd w:val="clear" w:color="auto" w:fill="FFFFFF"/>
        <w:spacing w:line="480" w:lineRule="atLeast"/>
        <w:jc w:val="center"/>
        <w:rPr>
          <w:rFonts w:ascii="微软雅黑" w:eastAsia="微软雅黑" w:hAnsi="微软雅黑" w:cs="宋体" w:hint="eastAsia"/>
          <w:color w:val="666666"/>
          <w:kern w:val="0"/>
          <w:szCs w:val="21"/>
        </w:rPr>
      </w:pPr>
      <w:r w:rsidRPr="00A648E0">
        <w:rPr>
          <w:rFonts w:ascii="宋体" w:eastAsia="宋体" w:hAnsi="宋体" w:cs="宋体" w:hint="eastAsia"/>
          <w:b/>
          <w:bCs/>
          <w:color w:val="666666"/>
          <w:kern w:val="0"/>
          <w:sz w:val="24"/>
          <w:szCs w:val="24"/>
        </w:rPr>
        <w:t>四、做好心理疏导和教育引导工作</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各地教育部门和学校要指导教师做好自我调适，理性应对疫情，全面科学掌握疫情防控要领，多渠道向学生宣传防控知识，对学生深入进行健康理念和自我保护教育。引导教师加强家校沟通，推进将生命教育、感恩教育、责任教育融入家庭教育。充分发挥班主任、思政课教师、心理教师以及学科教师的育人作用，做好对学生的心理疏导，促进身心健康发展，引导学生树立科学观念，不信谣、不传谣。</w:t>
      </w:r>
    </w:p>
    <w:p w:rsidR="00A648E0" w:rsidRPr="00A648E0" w:rsidRDefault="00A648E0" w:rsidP="00A648E0">
      <w:pPr>
        <w:widowControl/>
        <w:shd w:val="clear" w:color="auto" w:fill="FFFFFF"/>
        <w:spacing w:line="480" w:lineRule="atLeast"/>
        <w:jc w:val="center"/>
        <w:rPr>
          <w:rFonts w:ascii="微软雅黑" w:eastAsia="微软雅黑" w:hAnsi="微软雅黑" w:cs="宋体" w:hint="eastAsia"/>
          <w:color w:val="666666"/>
          <w:kern w:val="0"/>
          <w:szCs w:val="21"/>
        </w:rPr>
      </w:pPr>
      <w:r w:rsidRPr="00A648E0">
        <w:rPr>
          <w:rFonts w:ascii="宋体" w:eastAsia="宋体" w:hAnsi="宋体" w:cs="宋体" w:hint="eastAsia"/>
          <w:b/>
          <w:bCs/>
          <w:color w:val="666666"/>
          <w:kern w:val="0"/>
          <w:sz w:val="24"/>
          <w:szCs w:val="24"/>
        </w:rPr>
        <w:t>五、加大对在防疫一线作出突出贡献教师的激励表彰力度</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支持高校改革创新医药卫生等相关学科领域教师科研评价办法，建立重实绩、重贡献的激励机制，鼓励专家团队和领军人才集智攻关，尽快取得实际应用成果，为战胜疫情提供科技支撑。对作出突出贡献的优秀教师特别是高校医学院和附属医院中的优秀教师典型，各级教育部门和学校要给予大力宣传和表彰奖励，在职称评审、评优评先、绩效分配等方面予以政策倾斜，鼓励社会团体、企事业单位和民间组织设立关爱基金或出资奖励。</w:t>
      </w:r>
    </w:p>
    <w:p w:rsidR="00A648E0" w:rsidRPr="00A648E0" w:rsidRDefault="00A648E0" w:rsidP="00A648E0">
      <w:pPr>
        <w:widowControl/>
        <w:shd w:val="clear" w:color="auto" w:fill="FFFFFF"/>
        <w:spacing w:line="480" w:lineRule="atLeast"/>
        <w:jc w:val="center"/>
        <w:rPr>
          <w:rFonts w:ascii="微软雅黑" w:eastAsia="微软雅黑" w:hAnsi="微软雅黑" w:cs="宋体" w:hint="eastAsia"/>
          <w:color w:val="666666"/>
          <w:kern w:val="0"/>
          <w:szCs w:val="21"/>
        </w:rPr>
      </w:pPr>
      <w:r w:rsidRPr="00A648E0">
        <w:rPr>
          <w:rFonts w:ascii="宋体" w:eastAsia="宋体" w:hAnsi="宋体" w:cs="宋体" w:hint="eastAsia"/>
          <w:b/>
          <w:bCs/>
          <w:color w:val="666666"/>
          <w:kern w:val="0"/>
          <w:sz w:val="24"/>
          <w:szCs w:val="24"/>
        </w:rPr>
        <w:t>六、做好对防疫一线医护人员子女的关怀工作</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各地教育部门和中小学、幼儿园要及时掌握了解防疫一线医护人员子女的学习生活困难，组织本地本校教师有针对性地进行关心和辅导。注重发挥模范教师、优秀教师、教学名师以及名师名校长领航班学员的示范带头作用。鼓</w:t>
      </w:r>
      <w:r w:rsidRPr="00A648E0">
        <w:rPr>
          <w:rFonts w:ascii="宋体" w:eastAsia="宋体" w:hAnsi="宋体" w:cs="宋体" w:hint="eastAsia"/>
          <w:color w:val="666666"/>
          <w:kern w:val="0"/>
          <w:sz w:val="24"/>
          <w:szCs w:val="24"/>
        </w:rPr>
        <w:lastRenderedPageBreak/>
        <w:t>励教师志愿服务组织因地制宜对防疫一线人员特别是一线医护人员子女进行看护和教育，帮助他们在疫情防控期间学有所获、健康成长，为一线人员解除后顾之忧。</w:t>
      </w:r>
    </w:p>
    <w:p w:rsidR="00A648E0" w:rsidRPr="00A648E0" w:rsidRDefault="00A648E0" w:rsidP="00A648E0">
      <w:pPr>
        <w:widowControl/>
        <w:shd w:val="clear" w:color="auto" w:fill="FFFFFF"/>
        <w:spacing w:line="480" w:lineRule="atLeast"/>
        <w:jc w:val="center"/>
        <w:rPr>
          <w:rFonts w:ascii="微软雅黑" w:eastAsia="微软雅黑" w:hAnsi="微软雅黑" w:cs="宋体" w:hint="eastAsia"/>
          <w:color w:val="666666"/>
          <w:kern w:val="0"/>
          <w:szCs w:val="21"/>
        </w:rPr>
      </w:pPr>
      <w:r w:rsidRPr="00A648E0">
        <w:rPr>
          <w:rFonts w:ascii="宋体" w:eastAsia="宋体" w:hAnsi="宋体" w:cs="宋体" w:hint="eastAsia"/>
          <w:b/>
          <w:bCs/>
          <w:color w:val="666666"/>
          <w:kern w:val="0"/>
          <w:sz w:val="24"/>
          <w:szCs w:val="24"/>
        </w:rPr>
        <w:t>七、做好对湖北省等疫情严重地区教师的支援帮扶工作</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国培计划、特岗计划、教师表彰奖励名额等向疫情严重省份倾斜支持。组织国培远程培训机构开放教师培训网络资源。发挥国培承担机构院校、名师名校长等作用，向疫情严重地区的学校主动输送优质线上课程资源。协同有关高校、教师发展机构等全力开放资源，为当地教师提供应对疫情急需的信息素养提升、心理疏导、卫生防疫等支援服务。</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r w:rsidRPr="00A648E0">
        <w:rPr>
          <w:rFonts w:ascii="宋体" w:eastAsia="宋体" w:hAnsi="宋体" w:cs="宋体" w:hint="eastAsia"/>
          <w:color w:val="666666"/>
          <w:kern w:val="0"/>
          <w:sz w:val="24"/>
          <w:szCs w:val="24"/>
        </w:rPr>
        <w:t>    各地各校在抗击疫情过程中涌现出的优秀教师典型和感人事迹，请及时报送教育部教师工作司。</w:t>
      </w:r>
    </w:p>
    <w:p w:rsidR="00A648E0" w:rsidRPr="00A648E0" w:rsidRDefault="00A648E0" w:rsidP="00A648E0">
      <w:pPr>
        <w:widowControl/>
        <w:shd w:val="clear" w:color="auto" w:fill="FFFFFF"/>
        <w:spacing w:line="480" w:lineRule="atLeast"/>
        <w:jc w:val="left"/>
        <w:rPr>
          <w:rFonts w:ascii="宋体" w:eastAsia="宋体" w:hAnsi="宋体" w:cs="宋体" w:hint="eastAsia"/>
          <w:color w:val="666666"/>
          <w:kern w:val="0"/>
          <w:sz w:val="24"/>
          <w:szCs w:val="24"/>
        </w:rPr>
      </w:pPr>
    </w:p>
    <w:p w:rsidR="00A648E0" w:rsidRPr="00A648E0" w:rsidRDefault="00A648E0" w:rsidP="00A648E0">
      <w:pPr>
        <w:widowControl/>
        <w:shd w:val="clear" w:color="auto" w:fill="FFFFFF"/>
        <w:spacing w:line="480" w:lineRule="atLeast"/>
        <w:jc w:val="left"/>
        <w:rPr>
          <w:rFonts w:ascii="微软雅黑" w:eastAsia="微软雅黑" w:hAnsi="微软雅黑" w:cs="宋体" w:hint="eastAsia"/>
          <w:color w:val="666666"/>
          <w:kern w:val="0"/>
          <w:szCs w:val="21"/>
        </w:rPr>
      </w:pPr>
      <w:r w:rsidRPr="00A648E0">
        <w:rPr>
          <w:rFonts w:ascii="宋体" w:eastAsia="宋体" w:hAnsi="宋体" w:cs="宋体" w:hint="eastAsia"/>
          <w:color w:val="666666"/>
          <w:kern w:val="0"/>
          <w:sz w:val="24"/>
          <w:szCs w:val="24"/>
        </w:rPr>
        <w:t>联系人：刘扬 高顺利电  话：010-66096771 、</w:t>
      </w:r>
      <w:r w:rsidRPr="00A648E0">
        <w:rPr>
          <w:rFonts w:ascii="微软雅黑" w:eastAsia="微软雅黑" w:hAnsi="微软雅黑" w:cs="宋体" w:hint="eastAsia"/>
          <w:color w:val="666666"/>
          <w:kern w:val="0"/>
          <w:szCs w:val="21"/>
        </w:rPr>
        <w:t>           </w:t>
      </w:r>
      <w:r w:rsidRPr="00A648E0">
        <w:rPr>
          <w:rFonts w:ascii="宋体" w:eastAsia="宋体" w:hAnsi="宋体" w:cs="宋体" w:hint="eastAsia"/>
          <w:color w:val="666666"/>
          <w:kern w:val="0"/>
          <w:sz w:val="24"/>
          <w:szCs w:val="24"/>
        </w:rPr>
        <w:t> 66020522（传真）邮  箱：gaoshunli@moe.edu.cn</w:t>
      </w:r>
    </w:p>
    <w:p w:rsidR="00A648E0" w:rsidRPr="00A648E0" w:rsidRDefault="00A648E0" w:rsidP="00A648E0">
      <w:pPr>
        <w:widowControl/>
        <w:shd w:val="clear" w:color="auto" w:fill="FFFFFF"/>
        <w:spacing w:line="480" w:lineRule="atLeast"/>
        <w:jc w:val="right"/>
        <w:rPr>
          <w:rFonts w:ascii="Microsoft YaHei UI" w:eastAsia="Microsoft YaHei UI" w:hAnsi="Microsoft YaHei UI" w:cs="宋体" w:hint="eastAsia"/>
          <w:color w:val="333333"/>
          <w:spacing w:val="8"/>
          <w:kern w:val="0"/>
          <w:sz w:val="26"/>
          <w:szCs w:val="26"/>
        </w:rPr>
      </w:pPr>
    </w:p>
    <w:p w:rsidR="00A648E0" w:rsidRPr="00A648E0" w:rsidRDefault="00A648E0" w:rsidP="00A648E0">
      <w:pPr>
        <w:widowControl/>
        <w:shd w:val="clear" w:color="auto" w:fill="FFFFFF"/>
        <w:spacing w:line="480" w:lineRule="atLeast"/>
        <w:jc w:val="right"/>
        <w:rPr>
          <w:rFonts w:ascii="Microsoft YaHei UI" w:eastAsia="Microsoft YaHei UI" w:hAnsi="Microsoft YaHei UI" w:cs="宋体" w:hint="eastAsia"/>
          <w:color w:val="333333"/>
          <w:spacing w:val="8"/>
          <w:kern w:val="0"/>
          <w:sz w:val="26"/>
          <w:szCs w:val="26"/>
        </w:rPr>
      </w:pPr>
    </w:p>
    <w:p w:rsidR="00A648E0" w:rsidRPr="00A648E0" w:rsidRDefault="00A648E0" w:rsidP="00A648E0">
      <w:pPr>
        <w:widowControl/>
        <w:shd w:val="clear" w:color="auto" w:fill="FFFFFF"/>
        <w:spacing w:line="480" w:lineRule="atLeast"/>
        <w:jc w:val="right"/>
        <w:rPr>
          <w:rFonts w:ascii="Microsoft YaHei UI" w:eastAsia="Microsoft YaHei UI" w:hAnsi="Microsoft YaHei UI" w:cs="宋体" w:hint="eastAsia"/>
          <w:color w:val="333333"/>
          <w:spacing w:val="8"/>
          <w:kern w:val="0"/>
          <w:sz w:val="26"/>
          <w:szCs w:val="26"/>
        </w:rPr>
      </w:pPr>
      <w:r w:rsidRPr="00A648E0">
        <w:rPr>
          <w:rFonts w:ascii="宋体" w:eastAsia="宋体" w:hAnsi="宋体" w:cs="宋体" w:hint="eastAsia"/>
          <w:color w:val="333333"/>
          <w:spacing w:val="8"/>
          <w:kern w:val="0"/>
          <w:sz w:val="24"/>
          <w:szCs w:val="24"/>
        </w:rPr>
        <w:t>教育部应对新型冠状病毒肺炎疫情工作</w:t>
      </w:r>
    </w:p>
    <w:p w:rsidR="00A648E0" w:rsidRPr="00A648E0" w:rsidRDefault="00A648E0" w:rsidP="00A648E0">
      <w:pPr>
        <w:widowControl/>
        <w:shd w:val="clear" w:color="auto" w:fill="FFFFFF"/>
        <w:spacing w:line="480" w:lineRule="atLeast"/>
        <w:jc w:val="right"/>
        <w:rPr>
          <w:rFonts w:ascii="Microsoft YaHei UI" w:eastAsia="Microsoft YaHei UI" w:hAnsi="Microsoft YaHei UI" w:cs="宋体" w:hint="eastAsia"/>
          <w:color w:val="333333"/>
          <w:spacing w:val="8"/>
          <w:kern w:val="0"/>
          <w:sz w:val="26"/>
          <w:szCs w:val="26"/>
        </w:rPr>
      </w:pPr>
      <w:r w:rsidRPr="00A648E0">
        <w:rPr>
          <w:rFonts w:ascii="宋体" w:eastAsia="宋体" w:hAnsi="宋体" w:cs="宋体" w:hint="eastAsia"/>
          <w:color w:val="333333"/>
          <w:spacing w:val="8"/>
          <w:kern w:val="0"/>
          <w:sz w:val="24"/>
          <w:szCs w:val="24"/>
        </w:rPr>
        <w:t>领导小组办公室</w:t>
      </w:r>
    </w:p>
    <w:p w:rsidR="00A648E0" w:rsidRPr="00A648E0" w:rsidRDefault="00A648E0" w:rsidP="00A648E0">
      <w:pPr>
        <w:widowControl/>
        <w:shd w:val="clear" w:color="auto" w:fill="FFFFFF"/>
        <w:spacing w:line="480" w:lineRule="atLeast"/>
        <w:jc w:val="right"/>
        <w:rPr>
          <w:rFonts w:ascii="Microsoft YaHei UI" w:eastAsia="Microsoft YaHei UI" w:hAnsi="Microsoft YaHei UI" w:cs="宋体" w:hint="eastAsia"/>
          <w:color w:val="333333"/>
          <w:spacing w:val="8"/>
          <w:kern w:val="0"/>
          <w:sz w:val="26"/>
          <w:szCs w:val="26"/>
        </w:rPr>
      </w:pPr>
      <w:r w:rsidRPr="00A648E0">
        <w:rPr>
          <w:rFonts w:ascii="宋体" w:eastAsia="宋体" w:hAnsi="宋体" w:cs="宋体" w:hint="eastAsia"/>
          <w:color w:val="333333"/>
          <w:spacing w:val="8"/>
          <w:kern w:val="0"/>
          <w:sz w:val="24"/>
          <w:szCs w:val="24"/>
        </w:rPr>
        <w:t>2020年2月10日</w:t>
      </w:r>
    </w:p>
    <w:p w:rsidR="00555B6B" w:rsidRDefault="00555B6B">
      <w:bookmarkStart w:id="0" w:name="_GoBack"/>
      <w:bookmarkEnd w:id="0"/>
    </w:p>
    <w:sectPr w:rsidR="00555B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CE9" w:rsidRDefault="00985CE9" w:rsidP="00A648E0">
      <w:r>
        <w:separator/>
      </w:r>
    </w:p>
  </w:endnote>
  <w:endnote w:type="continuationSeparator" w:id="0">
    <w:p w:rsidR="00985CE9" w:rsidRDefault="00985CE9" w:rsidP="00A6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CE9" w:rsidRDefault="00985CE9" w:rsidP="00A648E0">
      <w:r>
        <w:separator/>
      </w:r>
    </w:p>
  </w:footnote>
  <w:footnote w:type="continuationSeparator" w:id="0">
    <w:p w:rsidR="00985CE9" w:rsidRDefault="00985CE9" w:rsidP="00A64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BE"/>
    <w:rsid w:val="00025EE9"/>
    <w:rsid w:val="001F6468"/>
    <w:rsid w:val="001F6591"/>
    <w:rsid w:val="002C512C"/>
    <w:rsid w:val="003377BA"/>
    <w:rsid w:val="004677DA"/>
    <w:rsid w:val="00555B6B"/>
    <w:rsid w:val="00560368"/>
    <w:rsid w:val="007920BE"/>
    <w:rsid w:val="008B2B20"/>
    <w:rsid w:val="008C654B"/>
    <w:rsid w:val="00985CE9"/>
    <w:rsid w:val="009A3839"/>
    <w:rsid w:val="009D347A"/>
    <w:rsid w:val="009F0EEF"/>
    <w:rsid w:val="00A03E0E"/>
    <w:rsid w:val="00A648E0"/>
    <w:rsid w:val="00A74387"/>
    <w:rsid w:val="00BF66FA"/>
    <w:rsid w:val="00C11683"/>
    <w:rsid w:val="00E85F2B"/>
    <w:rsid w:val="00E91C8D"/>
    <w:rsid w:val="00E92622"/>
    <w:rsid w:val="00F016D0"/>
    <w:rsid w:val="00FF2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4C5768-4F6C-43DB-AAE5-EDC0D0A4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648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8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48E0"/>
    <w:rPr>
      <w:sz w:val="18"/>
      <w:szCs w:val="18"/>
    </w:rPr>
  </w:style>
  <w:style w:type="paragraph" w:styleId="a5">
    <w:name w:val="footer"/>
    <w:basedOn w:val="a"/>
    <w:link w:val="a6"/>
    <w:uiPriority w:val="99"/>
    <w:unhideWhenUsed/>
    <w:rsid w:val="00A648E0"/>
    <w:pPr>
      <w:tabs>
        <w:tab w:val="center" w:pos="4153"/>
        <w:tab w:val="right" w:pos="8306"/>
      </w:tabs>
      <w:snapToGrid w:val="0"/>
      <w:jc w:val="left"/>
    </w:pPr>
    <w:rPr>
      <w:sz w:val="18"/>
      <w:szCs w:val="18"/>
    </w:rPr>
  </w:style>
  <w:style w:type="character" w:customStyle="1" w:styleId="a6">
    <w:name w:val="页脚 字符"/>
    <w:basedOn w:val="a0"/>
    <w:link w:val="a5"/>
    <w:uiPriority w:val="99"/>
    <w:rsid w:val="00A648E0"/>
    <w:rPr>
      <w:sz w:val="18"/>
      <w:szCs w:val="18"/>
    </w:rPr>
  </w:style>
  <w:style w:type="character" w:customStyle="1" w:styleId="10">
    <w:name w:val="标题 1 字符"/>
    <w:basedOn w:val="a0"/>
    <w:link w:val="1"/>
    <w:uiPriority w:val="9"/>
    <w:rsid w:val="00A648E0"/>
    <w:rPr>
      <w:rFonts w:ascii="宋体" w:eastAsia="宋体" w:hAnsi="宋体" w:cs="宋体"/>
      <w:b/>
      <w:bCs/>
      <w:kern w:val="36"/>
      <w:sz w:val="48"/>
      <w:szCs w:val="48"/>
    </w:rPr>
  </w:style>
  <w:style w:type="character" w:customStyle="1" w:styleId="width100">
    <w:name w:val="width100"/>
    <w:basedOn w:val="a0"/>
    <w:rsid w:val="00A648E0"/>
  </w:style>
  <w:style w:type="paragraph" w:styleId="a7">
    <w:name w:val="Normal (Web)"/>
    <w:basedOn w:val="a"/>
    <w:uiPriority w:val="99"/>
    <w:semiHidden/>
    <w:unhideWhenUsed/>
    <w:rsid w:val="00A648E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648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7803">
      <w:bodyDiv w:val="1"/>
      <w:marLeft w:val="0"/>
      <w:marRight w:val="0"/>
      <w:marTop w:val="0"/>
      <w:marBottom w:val="0"/>
      <w:divBdr>
        <w:top w:val="none" w:sz="0" w:space="0" w:color="auto"/>
        <w:left w:val="none" w:sz="0" w:space="0" w:color="auto"/>
        <w:bottom w:val="none" w:sz="0" w:space="0" w:color="auto"/>
        <w:right w:val="none" w:sz="0" w:space="0" w:color="auto"/>
      </w:divBdr>
      <w:divsChild>
        <w:div w:id="176161238">
          <w:marLeft w:val="0"/>
          <w:marRight w:val="0"/>
          <w:marTop w:val="150"/>
          <w:marBottom w:val="0"/>
          <w:divBdr>
            <w:top w:val="none" w:sz="0" w:space="0" w:color="auto"/>
            <w:left w:val="none" w:sz="0" w:space="0" w:color="auto"/>
            <w:bottom w:val="none" w:sz="0" w:space="0" w:color="auto"/>
            <w:right w:val="none" w:sz="0" w:space="0" w:color="auto"/>
          </w:divBdr>
          <w:divsChild>
            <w:div w:id="17482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2537</Characters>
  <Application>Microsoft Office Word</Application>
  <DocSecurity>0</DocSecurity>
  <Lines>21</Lines>
  <Paragraphs>5</Paragraphs>
  <ScaleCrop>false</ScaleCrop>
  <Company>Microsoft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2020-04-03T06:19:00Z</dcterms:created>
  <dcterms:modified xsi:type="dcterms:W3CDTF">2020-04-03T06:19:00Z</dcterms:modified>
</cp:coreProperties>
</file>