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09E" w:rsidRDefault="004E483A" w:rsidP="00F56929">
      <w:pPr>
        <w:spacing w:line="360" w:lineRule="auto"/>
        <w:jc w:val="center"/>
        <w:rPr>
          <w:rFonts w:ascii="宋体" w:eastAsia="宋体" w:hAnsi="宋体"/>
          <w:sz w:val="30"/>
          <w:szCs w:val="30"/>
        </w:rPr>
      </w:pPr>
      <w:r w:rsidRPr="00F56929">
        <w:rPr>
          <w:rFonts w:ascii="宋体" w:eastAsia="宋体" w:hAnsi="宋体" w:hint="eastAsia"/>
          <w:sz w:val="30"/>
          <w:szCs w:val="30"/>
        </w:rPr>
        <w:t>商学院</w:t>
      </w:r>
      <w:r w:rsidR="00B548E1">
        <w:rPr>
          <w:rFonts w:ascii="宋体" w:eastAsia="宋体" w:hAnsi="宋体" w:hint="eastAsia"/>
          <w:sz w:val="30"/>
          <w:szCs w:val="30"/>
        </w:rPr>
        <w:t>2019</w:t>
      </w:r>
      <w:r w:rsidRPr="00F56929">
        <w:rPr>
          <w:rFonts w:ascii="宋体" w:eastAsia="宋体" w:hAnsi="宋体" w:hint="eastAsia"/>
          <w:sz w:val="30"/>
          <w:szCs w:val="30"/>
        </w:rPr>
        <w:t>级本科生专业大类</w:t>
      </w:r>
      <w:r w:rsidR="00BC6620" w:rsidRPr="00F56929">
        <w:rPr>
          <w:rFonts w:ascii="宋体" w:eastAsia="宋体" w:hAnsi="宋体" w:hint="eastAsia"/>
          <w:sz w:val="30"/>
          <w:szCs w:val="30"/>
        </w:rPr>
        <w:t>分流</w:t>
      </w:r>
      <w:r w:rsidRPr="00F56929">
        <w:rPr>
          <w:rFonts w:ascii="宋体" w:eastAsia="宋体" w:hAnsi="宋体" w:hint="eastAsia"/>
          <w:sz w:val="30"/>
          <w:szCs w:val="30"/>
        </w:rPr>
        <w:t>实施办法</w:t>
      </w:r>
    </w:p>
    <w:p w:rsidR="00F56929" w:rsidRPr="007A6259" w:rsidRDefault="00F56929" w:rsidP="00F56929">
      <w:pPr>
        <w:spacing w:line="360" w:lineRule="auto"/>
        <w:jc w:val="center"/>
        <w:rPr>
          <w:rFonts w:ascii="宋体" w:eastAsia="宋体" w:hAnsi="宋体"/>
          <w:sz w:val="30"/>
          <w:szCs w:val="30"/>
        </w:rPr>
      </w:pPr>
    </w:p>
    <w:p w:rsidR="00CA700E" w:rsidRPr="00F56929" w:rsidRDefault="004E483A" w:rsidP="00F56929">
      <w:pPr>
        <w:spacing w:line="360" w:lineRule="auto"/>
        <w:rPr>
          <w:rFonts w:ascii="宋体" w:eastAsia="宋体" w:hAnsi="宋体"/>
          <w:sz w:val="24"/>
          <w:szCs w:val="24"/>
        </w:rPr>
      </w:pPr>
      <w:r w:rsidRPr="00F56929">
        <w:rPr>
          <w:rFonts w:ascii="宋体" w:eastAsia="宋体" w:hAnsi="宋体" w:hint="eastAsia"/>
          <w:sz w:val="30"/>
          <w:szCs w:val="30"/>
        </w:rPr>
        <w:t xml:space="preserve">  </w:t>
      </w:r>
      <w:r w:rsidRPr="00F56929">
        <w:rPr>
          <w:rFonts w:ascii="宋体" w:eastAsia="宋体" w:hAnsi="宋体" w:hint="eastAsia"/>
          <w:sz w:val="24"/>
          <w:szCs w:val="24"/>
        </w:rPr>
        <w:t xml:space="preserve"> </w:t>
      </w:r>
      <w:r w:rsidR="00CA700E" w:rsidRPr="00F56929">
        <w:rPr>
          <w:rFonts w:ascii="宋体" w:eastAsia="宋体" w:hAnsi="宋体" w:hint="eastAsia"/>
          <w:sz w:val="24"/>
          <w:szCs w:val="24"/>
        </w:rPr>
        <w:t>为推动我校一流本科专业建设，切实提高我校本科生培养质量，</w:t>
      </w:r>
      <w:r w:rsidRPr="00F56929">
        <w:rPr>
          <w:rFonts w:ascii="宋体" w:eastAsia="宋体" w:hAnsi="宋体" w:hint="eastAsia"/>
          <w:sz w:val="24"/>
          <w:szCs w:val="24"/>
        </w:rPr>
        <w:t>自2018年</w:t>
      </w:r>
      <w:r w:rsidR="00CA700E" w:rsidRPr="00F56929">
        <w:rPr>
          <w:rFonts w:ascii="宋体" w:eastAsia="宋体" w:hAnsi="宋体" w:hint="eastAsia"/>
          <w:sz w:val="24"/>
          <w:szCs w:val="24"/>
        </w:rPr>
        <w:t>学校</w:t>
      </w:r>
      <w:r w:rsidRPr="00F56929">
        <w:rPr>
          <w:rFonts w:ascii="宋体" w:eastAsia="宋体" w:hAnsi="宋体" w:hint="eastAsia"/>
          <w:sz w:val="24"/>
          <w:szCs w:val="24"/>
        </w:rPr>
        <w:t>实施</w:t>
      </w:r>
      <w:r w:rsidR="00CA700E" w:rsidRPr="00F56929">
        <w:rPr>
          <w:rFonts w:ascii="宋体" w:eastAsia="宋体" w:hAnsi="宋体" w:hint="eastAsia"/>
          <w:sz w:val="24"/>
          <w:szCs w:val="24"/>
        </w:rPr>
        <w:t>按</w:t>
      </w:r>
      <w:r w:rsidRPr="00F56929">
        <w:rPr>
          <w:rFonts w:ascii="宋体" w:eastAsia="宋体" w:hAnsi="宋体" w:hint="eastAsia"/>
          <w:sz w:val="24"/>
          <w:szCs w:val="24"/>
        </w:rPr>
        <w:t>大类招生</w:t>
      </w:r>
      <w:r w:rsidR="00CA700E" w:rsidRPr="00F56929">
        <w:rPr>
          <w:rFonts w:ascii="宋体" w:eastAsia="宋体" w:hAnsi="宋体" w:hint="eastAsia"/>
          <w:sz w:val="24"/>
          <w:szCs w:val="24"/>
        </w:rPr>
        <w:t>和培养</w:t>
      </w:r>
      <w:r w:rsidR="00EF7AB8">
        <w:rPr>
          <w:rFonts w:ascii="宋体" w:eastAsia="宋体" w:hAnsi="宋体" w:hint="eastAsia"/>
          <w:sz w:val="24"/>
          <w:szCs w:val="24"/>
        </w:rPr>
        <w:t>的改革措施，商学院统一按工商管理大类招生，工商管理大类包括</w:t>
      </w:r>
      <w:r w:rsidRPr="00F56929">
        <w:rPr>
          <w:rFonts w:ascii="宋体" w:eastAsia="宋体" w:hAnsi="宋体" w:hint="eastAsia"/>
          <w:sz w:val="24"/>
          <w:szCs w:val="24"/>
        </w:rPr>
        <w:t>工商管理</w:t>
      </w:r>
      <w:r w:rsidR="00CA700E" w:rsidRPr="00F56929">
        <w:rPr>
          <w:rFonts w:ascii="宋体" w:eastAsia="宋体" w:hAnsi="宋体" w:hint="eastAsia"/>
          <w:sz w:val="24"/>
          <w:szCs w:val="24"/>
        </w:rPr>
        <w:t>类</w:t>
      </w:r>
      <w:r w:rsidRPr="00F56929">
        <w:rPr>
          <w:rFonts w:ascii="宋体" w:eastAsia="宋体" w:hAnsi="宋体" w:hint="eastAsia"/>
          <w:sz w:val="24"/>
          <w:szCs w:val="24"/>
        </w:rPr>
        <w:t>、管理科学与工程</w:t>
      </w:r>
      <w:r w:rsidR="00CA700E" w:rsidRPr="00F56929">
        <w:rPr>
          <w:rFonts w:ascii="宋体" w:eastAsia="宋体" w:hAnsi="宋体" w:hint="eastAsia"/>
          <w:sz w:val="24"/>
          <w:szCs w:val="24"/>
        </w:rPr>
        <w:t>类</w:t>
      </w:r>
      <w:r w:rsidRPr="00F56929">
        <w:rPr>
          <w:rFonts w:ascii="宋体" w:eastAsia="宋体" w:hAnsi="宋体" w:hint="eastAsia"/>
          <w:sz w:val="24"/>
          <w:szCs w:val="24"/>
        </w:rPr>
        <w:t>和</w:t>
      </w:r>
      <w:r w:rsidR="00CA700E" w:rsidRPr="00F56929">
        <w:rPr>
          <w:rFonts w:ascii="宋体" w:eastAsia="宋体" w:hAnsi="宋体" w:hint="eastAsia"/>
          <w:sz w:val="24"/>
          <w:szCs w:val="24"/>
        </w:rPr>
        <w:t>图书情报与档案管理类三个一级学科专业类别，而三个一级学科专业类别</w:t>
      </w:r>
      <w:r w:rsidR="00BC6620" w:rsidRPr="00F56929">
        <w:rPr>
          <w:rFonts w:ascii="宋体" w:eastAsia="宋体" w:hAnsi="宋体" w:hint="eastAsia"/>
          <w:sz w:val="24"/>
          <w:szCs w:val="24"/>
        </w:rPr>
        <w:t>又</w:t>
      </w:r>
      <w:r w:rsidR="00CA700E" w:rsidRPr="00F56929">
        <w:rPr>
          <w:rFonts w:ascii="宋体" w:eastAsia="宋体" w:hAnsi="宋体" w:hint="eastAsia"/>
          <w:sz w:val="24"/>
          <w:szCs w:val="24"/>
        </w:rPr>
        <w:t>包含有</w:t>
      </w:r>
      <w:r w:rsidR="00BC6620" w:rsidRPr="00F56929">
        <w:rPr>
          <w:rFonts w:ascii="宋体" w:eastAsia="宋体" w:hAnsi="宋体" w:hint="eastAsia"/>
          <w:sz w:val="24"/>
          <w:szCs w:val="24"/>
        </w:rPr>
        <w:t>十</w:t>
      </w:r>
      <w:r w:rsidR="00CA700E" w:rsidRPr="00F56929">
        <w:rPr>
          <w:rFonts w:ascii="宋体" w:eastAsia="宋体" w:hAnsi="宋体" w:hint="eastAsia"/>
          <w:sz w:val="24"/>
          <w:szCs w:val="24"/>
        </w:rPr>
        <w:t>一个专业，其中工商管理类包含工商管理、会计学、财务管理、人力资源管理和市场营销五个专业；管理科学与工程类包含信息管理与信息系统、电子商务、物流管理和工业工程四个专业；图书情报与档案管理类包含图书馆学和档案学两个专业。</w:t>
      </w:r>
    </w:p>
    <w:p w:rsidR="00CA700E" w:rsidRPr="00072FAE" w:rsidRDefault="00167CDB" w:rsidP="00F56929">
      <w:pPr>
        <w:spacing w:line="360" w:lineRule="auto"/>
        <w:ind w:firstLine="492"/>
        <w:rPr>
          <w:rFonts w:ascii="宋体" w:eastAsia="宋体" w:hAnsi="宋体"/>
          <w:color w:val="000000" w:themeColor="text1"/>
          <w:sz w:val="24"/>
          <w:szCs w:val="24"/>
        </w:rPr>
      </w:pPr>
      <w:r w:rsidRPr="00F56929">
        <w:rPr>
          <w:rFonts w:ascii="宋体" w:eastAsia="宋体" w:hAnsi="宋体" w:hint="eastAsia"/>
          <w:sz w:val="24"/>
          <w:szCs w:val="24"/>
        </w:rPr>
        <w:t>为保证这种招生模式和培养模式的成功运行，</w:t>
      </w:r>
      <w:r w:rsidR="00BC6620" w:rsidRPr="00F56929">
        <w:rPr>
          <w:rFonts w:ascii="宋体" w:eastAsia="宋体" w:hAnsi="宋体" w:hint="eastAsia"/>
          <w:sz w:val="24"/>
          <w:szCs w:val="24"/>
        </w:rPr>
        <w:t>根据</w:t>
      </w:r>
      <w:r w:rsidRPr="00F56929">
        <w:rPr>
          <w:rFonts w:ascii="宋体" w:eastAsia="宋体" w:hAnsi="宋体" w:hint="eastAsia"/>
          <w:sz w:val="24"/>
          <w:szCs w:val="24"/>
        </w:rPr>
        <w:t>学校的有关文件要求，</w:t>
      </w:r>
      <w:r w:rsidR="00BC6620" w:rsidRPr="00F56929">
        <w:rPr>
          <w:rFonts w:ascii="宋体" w:eastAsia="宋体" w:hAnsi="宋体" w:hint="eastAsia"/>
          <w:sz w:val="24"/>
          <w:szCs w:val="24"/>
        </w:rPr>
        <w:t>商学院</w:t>
      </w:r>
      <w:r w:rsidRPr="00F56929">
        <w:rPr>
          <w:rFonts w:ascii="宋体" w:eastAsia="宋体" w:hAnsi="宋体" w:hint="eastAsia"/>
          <w:sz w:val="24"/>
          <w:szCs w:val="24"/>
        </w:rPr>
        <w:t>制定了</w:t>
      </w:r>
      <w:r w:rsidR="00BC6620" w:rsidRPr="00F56929">
        <w:rPr>
          <w:rFonts w:ascii="宋体" w:eastAsia="宋体" w:hAnsi="宋体" w:hint="eastAsia"/>
          <w:sz w:val="24"/>
          <w:szCs w:val="24"/>
        </w:rPr>
        <w:t>工商管理大类的培养方案</w:t>
      </w:r>
      <w:r w:rsidRPr="00F56929">
        <w:rPr>
          <w:rFonts w:ascii="宋体" w:eastAsia="宋体" w:hAnsi="宋体" w:hint="eastAsia"/>
          <w:sz w:val="24"/>
          <w:szCs w:val="24"/>
        </w:rPr>
        <w:t>和学生的分流办法。</w:t>
      </w:r>
      <w:r w:rsidR="00BC6620" w:rsidRPr="00F56929">
        <w:rPr>
          <w:rFonts w:ascii="宋体" w:eastAsia="宋体" w:hAnsi="宋体" w:hint="eastAsia"/>
          <w:sz w:val="24"/>
          <w:szCs w:val="24"/>
        </w:rPr>
        <w:t>学生的专业划分分两个步骤完成，第一步：学生完成第一</w:t>
      </w:r>
      <w:r w:rsidR="006C6569" w:rsidRPr="00F56929">
        <w:rPr>
          <w:rFonts w:ascii="宋体" w:eastAsia="宋体" w:hAnsi="宋体" w:hint="eastAsia"/>
          <w:sz w:val="24"/>
          <w:szCs w:val="24"/>
        </w:rPr>
        <w:t>学</w:t>
      </w:r>
      <w:r w:rsidR="00BC6620" w:rsidRPr="00F56929">
        <w:rPr>
          <w:rFonts w:ascii="宋体" w:eastAsia="宋体" w:hAnsi="宋体" w:hint="eastAsia"/>
          <w:sz w:val="24"/>
          <w:szCs w:val="24"/>
        </w:rPr>
        <w:t>年的学习后，进行专业类别的分流，即学生分流进入工商管理类、管理科学</w:t>
      </w:r>
      <w:r w:rsidR="00EF7AB8">
        <w:rPr>
          <w:rFonts w:ascii="宋体" w:eastAsia="宋体" w:hAnsi="宋体" w:hint="eastAsia"/>
          <w:sz w:val="24"/>
          <w:szCs w:val="24"/>
        </w:rPr>
        <w:t>与工程类和图书情报与档案管理类，学生按照分流后所在的专业类别修读</w:t>
      </w:r>
      <w:r w:rsidR="00BC6620" w:rsidRPr="00F56929">
        <w:rPr>
          <w:rFonts w:ascii="宋体" w:eastAsia="宋体" w:hAnsi="宋体" w:hint="eastAsia"/>
          <w:sz w:val="24"/>
          <w:szCs w:val="24"/>
        </w:rPr>
        <w:t>第三学期的课程。</w:t>
      </w:r>
      <w:r w:rsidR="00BC6620" w:rsidRPr="00072FAE">
        <w:rPr>
          <w:rFonts w:ascii="宋体" w:eastAsia="宋体" w:hAnsi="宋体" w:hint="eastAsia"/>
          <w:color w:val="000000" w:themeColor="text1"/>
          <w:sz w:val="24"/>
          <w:szCs w:val="24"/>
        </w:rPr>
        <w:t>第二步：在第三学期的后半学期，进行专业划分，每个专业类别的学生</w:t>
      </w:r>
      <w:r w:rsidR="006C6569" w:rsidRPr="00072FAE">
        <w:rPr>
          <w:rFonts w:ascii="宋体" w:eastAsia="宋体" w:hAnsi="宋体" w:hint="eastAsia"/>
          <w:color w:val="000000" w:themeColor="text1"/>
          <w:sz w:val="24"/>
          <w:szCs w:val="24"/>
        </w:rPr>
        <w:t>再根据学院分专业的办法进行专业划分，分专业后学生根据自己所在的专业</w:t>
      </w:r>
      <w:r w:rsidR="00EF7AB8" w:rsidRPr="00072FAE">
        <w:rPr>
          <w:rFonts w:ascii="宋体" w:eastAsia="宋体" w:hAnsi="宋体" w:hint="eastAsia"/>
          <w:color w:val="000000" w:themeColor="text1"/>
          <w:sz w:val="24"/>
          <w:szCs w:val="24"/>
        </w:rPr>
        <w:t>修读</w:t>
      </w:r>
      <w:r w:rsidR="006C6569" w:rsidRPr="00072FAE">
        <w:rPr>
          <w:rFonts w:ascii="宋体" w:eastAsia="宋体" w:hAnsi="宋体" w:hint="eastAsia"/>
          <w:color w:val="000000" w:themeColor="text1"/>
          <w:sz w:val="24"/>
          <w:szCs w:val="24"/>
        </w:rPr>
        <w:t>第四学期的课程。</w:t>
      </w:r>
      <w:r w:rsidR="00346C10" w:rsidRPr="00072FAE">
        <w:rPr>
          <w:rFonts w:ascii="宋体" w:eastAsia="宋体" w:hAnsi="宋体" w:hint="eastAsia"/>
          <w:color w:val="000000" w:themeColor="text1"/>
          <w:sz w:val="24"/>
          <w:szCs w:val="24"/>
        </w:rPr>
        <w:t>（图书情报与档案管理类学生在第六学期的后半学期进行专业划分）。</w:t>
      </w:r>
    </w:p>
    <w:p w:rsidR="00167CDB" w:rsidRPr="00F56929" w:rsidRDefault="00F56929" w:rsidP="00F56929">
      <w:pPr>
        <w:spacing w:line="360" w:lineRule="auto"/>
        <w:ind w:firstLine="492"/>
        <w:rPr>
          <w:rFonts w:ascii="宋体" w:eastAsia="宋体" w:hAnsi="宋体"/>
          <w:sz w:val="24"/>
          <w:szCs w:val="24"/>
        </w:rPr>
      </w:pPr>
      <w:r w:rsidRPr="00F56929">
        <w:rPr>
          <w:rFonts w:ascii="宋体" w:eastAsia="宋体" w:hAnsi="宋体" w:hint="eastAsia"/>
          <w:sz w:val="24"/>
          <w:szCs w:val="24"/>
        </w:rPr>
        <w:t>为确保专业分流工作顺利进行，特做如下规定：</w:t>
      </w:r>
    </w:p>
    <w:p w:rsidR="00F56929" w:rsidRPr="00F56929" w:rsidRDefault="00F56929" w:rsidP="00F56929">
      <w:pPr>
        <w:pStyle w:val="a7"/>
        <w:numPr>
          <w:ilvl w:val="0"/>
          <w:numId w:val="2"/>
        </w:numPr>
        <w:spacing w:line="360" w:lineRule="auto"/>
        <w:ind w:firstLineChars="0"/>
        <w:rPr>
          <w:rFonts w:ascii="宋体" w:eastAsia="宋体" w:hAnsi="宋体"/>
          <w:sz w:val="24"/>
          <w:szCs w:val="24"/>
        </w:rPr>
      </w:pPr>
      <w:r w:rsidRPr="00F56929">
        <w:rPr>
          <w:rFonts w:ascii="宋体" w:eastAsia="宋体" w:hAnsi="宋体" w:hint="eastAsia"/>
          <w:sz w:val="24"/>
          <w:szCs w:val="24"/>
        </w:rPr>
        <w:t>专业分流工作的基本原则</w:t>
      </w:r>
    </w:p>
    <w:p w:rsidR="00F56929" w:rsidRPr="00F56929" w:rsidRDefault="00F56929" w:rsidP="00F56929">
      <w:pPr>
        <w:spacing w:line="360" w:lineRule="auto"/>
        <w:ind w:firstLineChars="200" w:firstLine="480"/>
        <w:rPr>
          <w:rFonts w:ascii="宋体" w:eastAsia="宋体" w:hAnsi="宋体"/>
          <w:sz w:val="24"/>
        </w:rPr>
      </w:pPr>
      <w:r w:rsidRPr="00F56929">
        <w:rPr>
          <w:rFonts w:ascii="宋体" w:eastAsia="宋体" w:hAnsi="宋体" w:hint="eastAsia"/>
          <w:sz w:val="24"/>
        </w:rPr>
        <w:t>1．加强领导，认真组织。学院成立由院长、院党委书记、主管本科教学的副院长和主管学生的副书记、各系教学主任参加的</w:t>
      </w:r>
      <w:r>
        <w:rPr>
          <w:rFonts w:ascii="宋体" w:eastAsia="宋体" w:hAnsi="宋体" w:hint="eastAsia"/>
          <w:sz w:val="24"/>
        </w:rPr>
        <w:t>专业分流</w:t>
      </w:r>
      <w:r w:rsidRPr="00F56929">
        <w:rPr>
          <w:rFonts w:ascii="宋体" w:eastAsia="宋体" w:hAnsi="宋体" w:hint="eastAsia"/>
          <w:sz w:val="24"/>
        </w:rPr>
        <w:t>领导小组，负责全院学生专业</w:t>
      </w:r>
      <w:r>
        <w:rPr>
          <w:rFonts w:ascii="宋体" w:eastAsia="宋体" w:hAnsi="宋体" w:hint="eastAsia"/>
          <w:sz w:val="24"/>
        </w:rPr>
        <w:t>分流</w:t>
      </w:r>
      <w:r w:rsidRPr="00F56929">
        <w:rPr>
          <w:rFonts w:ascii="宋体" w:eastAsia="宋体" w:hAnsi="宋体" w:hint="eastAsia"/>
          <w:sz w:val="24"/>
        </w:rPr>
        <w:t>工作。学院教学科研办，学生工作办公室根据领导小组的决策和安排负责具体的组织落实工作。专业</w:t>
      </w:r>
      <w:r>
        <w:rPr>
          <w:rFonts w:ascii="宋体" w:eastAsia="宋体" w:hAnsi="宋体" w:hint="eastAsia"/>
          <w:sz w:val="24"/>
        </w:rPr>
        <w:t>分流</w:t>
      </w:r>
      <w:r w:rsidRPr="00F56929">
        <w:rPr>
          <w:rFonts w:ascii="宋体" w:eastAsia="宋体" w:hAnsi="宋体" w:hint="eastAsia"/>
          <w:sz w:val="24"/>
        </w:rPr>
        <w:t>工作同时接受学校相关部门的领导和指导。</w:t>
      </w:r>
    </w:p>
    <w:p w:rsidR="00F56929" w:rsidRPr="00F56929" w:rsidRDefault="00F56929" w:rsidP="004F7E44">
      <w:pPr>
        <w:spacing w:line="360" w:lineRule="auto"/>
        <w:rPr>
          <w:rFonts w:ascii="宋体" w:eastAsia="宋体" w:hAnsi="宋体"/>
          <w:sz w:val="24"/>
        </w:rPr>
      </w:pPr>
      <w:r>
        <w:rPr>
          <w:rFonts w:ascii="宋体" w:eastAsia="宋体" w:hAnsi="宋体" w:hint="eastAsia"/>
          <w:sz w:val="24"/>
          <w:szCs w:val="24"/>
        </w:rPr>
        <w:t xml:space="preserve"> </w:t>
      </w:r>
      <w:r w:rsidR="008F43D6">
        <w:rPr>
          <w:rFonts w:ascii="宋体" w:eastAsia="宋体" w:hAnsi="宋体" w:hint="eastAsia"/>
          <w:sz w:val="24"/>
        </w:rPr>
        <w:t xml:space="preserve">   2.</w:t>
      </w:r>
      <w:r w:rsidRPr="00F56929">
        <w:rPr>
          <w:rFonts w:ascii="宋体" w:eastAsia="宋体" w:hAnsi="宋体" w:hint="eastAsia"/>
          <w:sz w:val="24"/>
        </w:rPr>
        <w:t>公开、公平、公正的原则。专业</w:t>
      </w:r>
      <w:r w:rsidR="004F7E44">
        <w:rPr>
          <w:rFonts w:ascii="宋体" w:eastAsia="宋体" w:hAnsi="宋体" w:hint="eastAsia"/>
          <w:sz w:val="24"/>
        </w:rPr>
        <w:t>分流</w:t>
      </w:r>
      <w:r w:rsidR="00072FAE">
        <w:rPr>
          <w:rFonts w:ascii="宋体" w:eastAsia="宋体" w:hAnsi="宋体" w:hint="eastAsia"/>
          <w:sz w:val="24"/>
        </w:rPr>
        <w:t>工作</w:t>
      </w:r>
      <w:r w:rsidRPr="00F56929">
        <w:rPr>
          <w:rFonts w:ascii="宋体" w:eastAsia="宋体" w:hAnsi="宋体" w:hint="eastAsia"/>
          <w:sz w:val="24"/>
        </w:rPr>
        <w:t>将遵循程序公开、信息公开、结果公开；公平、公正地对待每一位学生的原则</w:t>
      </w:r>
      <w:r w:rsidR="00072FAE">
        <w:rPr>
          <w:rFonts w:ascii="宋体" w:eastAsia="宋体" w:hAnsi="宋体" w:hint="eastAsia"/>
          <w:sz w:val="24"/>
        </w:rPr>
        <w:t>进行</w:t>
      </w:r>
      <w:r w:rsidRPr="00F56929">
        <w:rPr>
          <w:rFonts w:ascii="宋体" w:eastAsia="宋体" w:hAnsi="宋体" w:hint="eastAsia"/>
          <w:sz w:val="24"/>
        </w:rPr>
        <w:t>。</w:t>
      </w:r>
    </w:p>
    <w:p w:rsidR="00F56929" w:rsidRPr="00F56929" w:rsidRDefault="00F56929" w:rsidP="00F56929">
      <w:pPr>
        <w:spacing w:line="360" w:lineRule="auto"/>
        <w:ind w:firstLine="480"/>
        <w:rPr>
          <w:rFonts w:ascii="Times New Roman" w:eastAsia="宋体" w:hAnsi="Times New Roman" w:cs="Times New Roman"/>
          <w:sz w:val="24"/>
          <w:szCs w:val="24"/>
        </w:rPr>
      </w:pPr>
      <w:r w:rsidRPr="00F56929">
        <w:rPr>
          <w:rFonts w:ascii="Times New Roman" w:eastAsia="宋体" w:hAnsi="Times New Roman" w:cs="Times New Roman" w:hint="eastAsia"/>
          <w:sz w:val="24"/>
          <w:szCs w:val="24"/>
        </w:rPr>
        <w:t>3</w:t>
      </w:r>
      <w:r w:rsidRPr="00F56929">
        <w:rPr>
          <w:rFonts w:ascii="Times New Roman" w:eastAsia="宋体" w:hAnsi="Times New Roman" w:cs="Times New Roman" w:hint="eastAsia"/>
          <w:sz w:val="24"/>
          <w:szCs w:val="24"/>
        </w:rPr>
        <w:t>．先报志愿优先原则。专业</w:t>
      </w:r>
      <w:r w:rsidR="004F7E44">
        <w:rPr>
          <w:rFonts w:ascii="Times New Roman" w:eastAsia="宋体" w:hAnsi="Times New Roman" w:cs="Times New Roman" w:hint="eastAsia"/>
          <w:sz w:val="24"/>
          <w:szCs w:val="24"/>
        </w:rPr>
        <w:t>分流</w:t>
      </w:r>
      <w:r w:rsidRPr="00F56929">
        <w:rPr>
          <w:rFonts w:ascii="Times New Roman" w:eastAsia="宋体" w:hAnsi="Times New Roman" w:cs="Times New Roman" w:hint="eastAsia"/>
          <w:sz w:val="24"/>
          <w:szCs w:val="24"/>
        </w:rPr>
        <w:t>工作将充分尊重学生的意愿，在符合</w:t>
      </w:r>
      <w:r w:rsidR="008F43D6">
        <w:rPr>
          <w:rFonts w:ascii="Times New Roman" w:eastAsia="宋体" w:hAnsi="Times New Roman" w:cs="Times New Roman" w:hint="eastAsia"/>
          <w:sz w:val="24"/>
          <w:szCs w:val="24"/>
        </w:rPr>
        <w:t>专业类别</w:t>
      </w:r>
      <w:r w:rsidRPr="00F56929">
        <w:rPr>
          <w:rFonts w:ascii="Times New Roman" w:eastAsia="宋体" w:hAnsi="Times New Roman" w:cs="Times New Roman" w:hint="eastAsia"/>
          <w:sz w:val="24"/>
          <w:szCs w:val="24"/>
        </w:rPr>
        <w:t>要求的条件下，首先考虑学生的第一志愿和次序在前的志愿。因</w:t>
      </w:r>
      <w:r w:rsidR="004F7E44">
        <w:rPr>
          <w:rFonts w:ascii="Times New Roman" w:eastAsia="宋体" w:hAnsi="Times New Roman" w:cs="Times New Roman" w:hint="eastAsia"/>
          <w:sz w:val="24"/>
          <w:szCs w:val="24"/>
        </w:rPr>
        <w:t>专业类别</w:t>
      </w:r>
      <w:r w:rsidRPr="00F56929">
        <w:rPr>
          <w:rFonts w:ascii="Times New Roman" w:eastAsia="宋体" w:hAnsi="Times New Roman" w:cs="Times New Roman" w:hint="eastAsia"/>
          <w:sz w:val="24"/>
          <w:szCs w:val="24"/>
        </w:rPr>
        <w:t>规模限制等原因没能满足第一志愿的，考虑第二志愿。如该生第二志愿所报</w:t>
      </w:r>
      <w:r w:rsidR="004F7E44">
        <w:rPr>
          <w:rFonts w:ascii="Times New Roman" w:eastAsia="宋体" w:hAnsi="Times New Roman" w:cs="Times New Roman" w:hint="eastAsia"/>
          <w:sz w:val="24"/>
          <w:szCs w:val="24"/>
        </w:rPr>
        <w:t>专业类别</w:t>
      </w:r>
      <w:r w:rsidRPr="00F56929">
        <w:rPr>
          <w:rFonts w:ascii="Times New Roman" w:eastAsia="宋体" w:hAnsi="Times New Roman" w:cs="Times New Roman" w:hint="eastAsia"/>
          <w:sz w:val="24"/>
          <w:szCs w:val="24"/>
        </w:rPr>
        <w:t>的第一志愿生的名额已满，则考虑第三志愿，依次类推。各专业</w:t>
      </w:r>
      <w:r w:rsidR="004F7E44">
        <w:rPr>
          <w:rFonts w:ascii="Times New Roman" w:eastAsia="宋体" w:hAnsi="Times New Roman" w:cs="Times New Roman" w:hint="eastAsia"/>
          <w:sz w:val="24"/>
          <w:szCs w:val="24"/>
        </w:rPr>
        <w:t>类别</w:t>
      </w:r>
      <w:r w:rsidRPr="00F56929">
        <w:rPr>
          <w:rFonts w:ascii="Times New Roman" w:eastAsia="宋体" w:hAnsi="Times New Roman" w:cs="Times New Roman" w:hint="eastAsia"/>
          <w:sz w:val="24"/>
          <w:szCs w:val="24"/>
        </w:rPr>
        <w:t>首先考虑</w:t>
      </w:r>
      <w:r w:rsidRPr="00F56929">
        <w:rPr>
          <w:rFonts w:ascii="Times New Roman" w:eastAsia="宋体" w:hAnsi="Times New Roman" w:cs="Times New Roman" w:hint="eastAsia"/>
          <w:sz w:val="24"/>
          <w:szCs w:val="24"/>
        </w:rPr>
        <w:lastRenderedPageBreak/>
        <w:t>第一志愿的学生，其次再考虑第二志愿的学生，依此类推。</w:t>
      </w:r>
    </w:p>
    <w:p w:rsidR="00F56929" w:rsidRPr="00F56929" w:rsidRDefault="00F56929" w:rsidP="00F56929">
      <w:pPr>
        <w:spacing w:line="360" w:lineRule="auto"/>
        <w:ind w:firstLine="480"/>
        <w:rPr>
          <w:rFonts w:ascii="Times New Roman" w:eastAsia="宋体" w:hAnsi="Times New Roman" w:cs="Times New Roman"/>
          <w:sz w:val="24"/>
          <w:szCs w:val="24"/>
        </w:rPr>
      </w:pPr>
      <w:r w:rsidRPr="00F56929">
        <w:rPr>
          <w:rFonts w:ascii="Times New Roman" w:eastAsia="宋体" w:hAnsi="Times New Roman" w:cs="Times New Roman" w:hint="eastAsia"/>
          <w:sz w:val="24"/>
          <w:szCs w:val="24"/>
        </w:rPr>
        <w:t>4</w:t>
      </w:r>
      <w:r w:rsidRPr="00F56929">
        <w:rPr>
          <w:rFonts w:ascii="Times New Roman" w:eastAsia="宋体" w:hAnsi="Times New Roman" w:cs="Times New Roman" w:hint="eastAsia"/>
          <w:sz w:val="24"/>
          <w:szCs w:val="24"/>
        </w:rPr>
        <w:t>．在同一次序志愿下，根据学习成绩（按照第一学年必修课的平均学分绩计算）优先的原则，由高分到低分确定录取顺序，录满为止。</w:t>
      </w:r>
    </w:p>
    <w:p w:rsidR="00F56929" w:rsidRPr="00F56929" w:rsidRDefault="00F56929" w:rsidP="00F56929">
      <w:pPr>
        <w:spacing w:line="360" w:lineRule="auto"/>
        <w:ind w:firstLine="480"/>
        <w:rPr>
          <w:rFonts w:ascii="Times New Roman" w:eastAsia="宋体" w:hAnsi="Times New Roman" w:cs="Times New Roman"/>
          <w:sz w:val="24"/>
          <w:szCs w:val="24"/>
        </w:rPr>
      </w:pPr>
      <w:r w:rsidRPr="00F56929">
        <w:rPr>
          <w:rFonts w:ascii="Times New Roman" w:eastAsia="宋体" w:hAnsi="Times New Roman" w:cs="Times New Roman" w:hint="eastAsia"/>
          <w:sz w:val="24"/>
          <w:szCs w:val="24"/>
        </w:rPr>
        <w:t>5</w:t>
      </w:r>
      <w:r w:rsidRPr="00F56929">
        <w:rPr>
          <w:rFonts w:ascii="Times New Roman" w:eastAsia="宋体" w:hAnsi="Times New Roman" w:cs="Times New Roman" w:hint="eastAsia"/>
          <w:sz w:val="24"/>
          <w:szCs w:val="24"/>
        </w:rPr>
        <w:t>．专业规模适度的原则。为充分利用教学资源，保证教学质量，学院将在充分考虑学生志愿的基础上，根据各专业的师资、教室分配等其他资源的情况，确定各专业的适度规模范围。</w:t>
      </w:r>
    </w:p>
    <w:p w:rsidR="00F56929" w:rsidRPr="00F56929" w:rsidRDefault="00F56929" w:rsidP="00F56929">
      <w:pPr>
        <w:rPr>
          <w:rFonts w:ascii="宋体" w:eastAsia="宋体" w:hAnsi="宋体"/>
          <w:sz w:val="24"/>
          <w:szCs w:val="24"/>
        </w:rPr>
      </w:pPr>
    </w:p>
    <w:p w:rsidR="006C6569" w:rsidRPr="00264D23" w:rsidRDefault="00CD1AEA" w:rsidP="00264D23">
      <w:pPr>
        <w:spacing w:line="360" w:lineRule="auto"/>
        <w:ind w:firstLine="492"/>
        <w:rPr>
          <w:rFonts w:ascii="Times New Roman" w:eastAsia="宋体" w:hAnsi="Times New Roman" w:cs="Times New Roman"/>
          <w:sz w:val="24"/>
          <w:szCs w:val="24"/>
        </w:rPr>
      </w:pPr>
      <w:r>
        <w:rPr>
          <w:rFonts w:ascii="Times New Roman" w:eastAsia="宋体" w:hAnsi="Times New Roman" w:cs="Times New Roman" w:hint="eastAsia"/>
          <w:sz w:val="24"/>
          <w:szCs w:val="24"/>
        </w:rPr>
        <w:t>二、具体方案</w:t>
      </w:r>
    </w:p>
    <w:p w:rsidR="0026153A" w:rsidRDefault="0026153A" w:rsidP="0026153A">
      <w:pPr>
        <w:pStyle w:val="a7"/>
        <w:numPr>
          <w:ilvl w:val="0"/>
          <w:numId w:val="3"/>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由学院专业分流工作领导小组根据学生人数和各专业类别的师资情况确定各专业类别的适度规模。</w:t>
      </w:r>
    </w:p>
    <w:p w:rsidR="0026153A" w:rsidRPr="00C91892" w:rsidRDefault="0026153A" w:rsidP="00C91892">
      <w:pPr>
        <w:pStyle w:val="a7"/>
        <w:numPr>
          <w:ilvl w:val="0"/>
          <w:numId w:val="3"/>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向全体学生公布各专业类别的规模</w:t>
      </w:r>
      <w:r w:rsidR="000D30FF">
        <w:rPr>
          <w:rFonts w:ascii="Times New Roman" w:eastAsia="宋体" w:hAnsi="Times New Roman" w:cs="Times New Roman" w:hint="eastAsia"/>
          <w:sz w:val="24"/>
          <w:szCs w:val="24"/>
        </w:rPr>
        <w:t>及</w:t>
      </w:r>
      <w:r w:rsidRPr="00C91892">
        <w:rPr>
          <w:rFonts w:ascii="Times New Roman" w:eastAsia="宋体" w:hAnsi="Times New Roman" w:cs="Times New Roman" w:hint="eastAsia"/>
          <w:sz w:val="24"/>
          <w:szCs w:val="24"/>
        </w:rPr>
        <w:t>学生</w:t>
      </w:r>
      <w:r w:rsidR="000D30FF">
        <w:rPr>
          <w:rFonts w:ascii="Times New Roman" w:eastAsia="宋体" w:hAnsi="Times New Roman" w:cs="Times New Roman" w:hint="eastAsia"/>
          <w:sz w:val="24"/>
          <w:szCs w:val="24"/>
        </w:rPr>
        <w:t>必修课平均</w:t>
      </w:r>
      <w:r w:rsidRPr="00C91892">
        <w:rPr>
          <w:rFonts w:ascii="Times New Roman" w:eastAsia="宋体" w:hAnsi="Times New Roman" w:cs="Times New Roman" w:hint="eastAsia"/>
          <w:sz w:val="24"/>
          <w:szCs w:val="24"/>
        </w:rPr>
        <w:t>学分绩。</w:t>
      </w:r>
    </w:p>
    <w:p w:rsidR="0026153A" w:rsidRPr="00137D0D" w:rsidRDefault="00CD1AEA" w:rsidP="0026153A">
      <w:pPr>
        <w:pStyle w:val="a7"/>
        <w:numPr>
          <w:ilvl w:val="0"/>
          <w:numId w:val="3"/>
        </w:numPr>
        <w:spacing w:line="360" w:lineRule="auto"/>
        <w:ind w:firstLineChars="0"/>
        <w:rPr>
          <w:rFonts w:ascii="Times New Roman" w:eastAsia="宋体" w:hAnsi="Times New Roman" w:cs="Times New Roman"/>
          <w:color w:val="000000" w:themeColor="text1"/>
          <w:sz w:val="24"/>
          <w:szCs w:val="24"/>
        </w:rPr>
      </w:pPr>
      <w:r w:rsidRPr="00137D0D">
        <w:rPr>
          <w:rFonts w:ascii="Times New Roman" w:eastAsia="宋体" w:hAnsi="Times New Roman" w:cs="Times New Roman" w:hint="eastAsia"/>
          <w:color w:val="000000" w:themeColor="text1"/>
          <w:sz w:val="24"/>
          <w:szCs w:val="24"/>
        </w:rPr>
        <w:t>学生正式填报专业类别志愿。学生根据自己的实际情况选择专业类别，依次填写三个志愿</w:t>
      </w:r>
      <w:r w:rsidR="004465EB" w:rsidRPr="00137D0D">
        <w:rPr>
          <w:rFonts w:ascii="Times New Roman" w:eastAsia="宋体" w:hAnsi="Times New Roman" w:cs="Times New Roman" w:hint="eastAsia"/>
          <w:color w:val="000000" w:themeColor="text1"/>
          <w:sz w:val="24"/>
          <w:szCs w:val="24"/>
        </w:rPr>
        <w:t>，如没填满三个志愿，将按照服从分配指定专业类别。</w:t>
      </w:r>
    </w:p>
    <w:p w:rsidR="004465EB" w:rsidRDefault="004465EB" w:rsidP="0026153A">
      <w:pPr>
        <w:pStyle w:val="a7"/>
        <w:numPr>
          <w:ilvl w:val="0"/>
          <w:numId w:val="3"/>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根据学生填报的志愿，由教科办根据“先报志愿优先，在同一志愿次序下，学习成绩优先”的原则确定初步录取建议名单。</w:t>
      </w:r>
    </w:p>
    <w:p w:rsidR="004465EB" w:rsidRDefault="004465EB" w:rsidP="0026153A">
      <w:pPr>
        <w:pStyle w:val="a7"/>
        <w:numPr>
          <w:ilvl w:val="0"/>
          <w:numId w:val="3"/>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初步录取的名单报学院专业类别分流工作领导小组审批，审批后确定各专业类别学生名单。</w:t>
      </w:r>
    </w:p>
    <w:p w:rsidR="004465EB" w:rsidRDefault="004465EB" w:rsidP="0026153A">
      <w:pPr>
        <w:pStyle w:val="a7"/>
        <w:numPr>
          <w:ilvl w:val="0"/>
          <w:numId w:val="3"/>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将各专业类别录取学生名单报学校相关部门审定。</w:t>
      </w:r>
    </w:p>
    <w:p w:rsidR="004465EB" w:rsidRDefault="004465EB" w:rsidP="0026153A">
      <w:pPr>
        <w:pStyle w:val="a7"/>
        <w:numPr>
          <w:ilvl w:val="0"/>
          <w:numId w:val="3"/>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学校审定后正式公布各专业类别学生的录取名单。</w:t>
      </w:r>
    </w:p>
    <w:p w:rsidR="004465EB" w:rsidRPr="0009212C" w:rsidRDefault="0009212C" w:rsidP="0009212C">
      <w:pPr>
        <w:spacing w:line="360" w:lineRule="auto"/>
        <w:ind w:left="567"/>
        <w:rPr>
          <w:rFonts w:ascii="Times New Roman" w:eastAsia="宋体" w:hAnsi="Times New Roman" w:cs="Times New Roman"/>
          <w:sz w:val="24"/>
          <w:szCs w:val="24"/>
        </w:rPr>
      </w:pPr>
      <w:r w:rsidRPr="004F08C8">
        <w:rPr>
          <w:rFonts w:ascii="Times New Roman" w:eastAsia="宋体" w:hAnsi="Times New Roman" w:cs="Times New Roman" w:hint="eastAsia"/>
          <w:sz w:val="24"/>
          <w:szCs w:val="24"/>
        </w:rPr>
        <w:t>三、</w:t>
      </w:r>
      <w:r w:rsidR="004465EB" w:rsidRPr="004F08C8">
        <w:rPr>
          <w:rFonts w:ascii="Times New Roman" w:eastAsia="宋体" w:hAnsi="Times New Roman" w:cs="Times New Roman" w:hint="eastAsia"/>
          <w:sz w:val="24"/>
          <w:szCs w:val="24"/>
        </w:rPr>
        <w:t>其</w:t>
      </w:r>
      <w:r w:rsidR="004465EB" w:rsidRPr="0009212C">
        <w:rPr>
          <w:rFonts w:ascii="Times New Roman" w:eastAsia="宋体" w:hAnsi="Times New Roman" w:cs="Times New Roman" w:hint="eastAsia"/>
          <w:sz w:val="24"/>
          <w:szCs w:val="24"/>
        </w:rPr>
        <w:t>他</w:t>
      </w:r>
    </w:p>
    <w:p w:rsidR="004465EB" w:rsidRPr="004465EB" w:rsidRDefault="004465EB" w:rsidP="004465EB">
      <w:pPr>
        <w:pStyle w:val="a7"/>
        <w:numPr>
          <w:ilvl w:val="0"/>
          <w:numId w:val="4"/>
        </w:numPr>
        <w:spacing w:line="360" w:lineRule="auto"/>
        <w:ind w:firstLineChars="0"/>
        <w:rPr>
          <w:rFonts w:ascii="Times New Roman" w:eastAsia="宋体" w:hAnsi="Times New Roman" w:cs="Times New Roman"/>
          <w:sz w:val="24"/>
          <w:szCs w:val="24"/>
        </w:rPr>
      </w:pPr>
      <w:r w:rsidRPr="004465EB">
        <w:rPr>
          <w:rFonts w:ascii="Times New Roman" w:eastAsia="宋体" w:hAnsi="Times New Roman" w:cs="Times New Roman" w:hint="eastAsia"/>
          <w:sz w:val="24"/>
          <w:szCs w:val="24"/>
        </w:rPr>
        <w:t>转专业进入我院的学生和其他学生一起按照志愿次序和学分绩排名决定录取专业类别。</w:t>
      </w:r>
    </w:p>
    <w:p w:rsidR="00137D0D" w:rsidRPr="000F56FE" w:rsidRDefault="0009212C" w:rsidP="00137D0D">
      <w:pPr>
        <w:pStyle w:val="a7"/>
        <w:numPr>
          <w:ilvl w:val="0"/>
          <w:numId w:val="4"/>
        </w:numPr>
        <w:spacing w:line="360" w:lineRule="auto"/>
        <w:ind w:firstLineChars="0"/>
        <w:rPr>
          <w:rFonts w:ascii="Times New Roman" w:eastAsia="宋体" w:hAnsi="Times New Roman" w:cs="Times New Roman"/>
          <w:color w:val="000000" w:themeColor="text1"/>
          <w:sz w:val="24"/>
          <w:szCs w:val="24"/>
        </w:rPr>
      </w:pPr>
      <w:r w:rsidRPr="00137D0D">
        <w:rPr>
          <w:rFonts w:ascii="Times New Roman" w:eastAsia="宋体" w:hAnsi="Times New Roman" w:cs="Times New Roman" w:hint="eastAsia"/>
          <w:sz w:val="24"/>
          <w:szCs w:val="24"/>
        </w:rPr>
        <w:t>根据学校相关部门的要求，</w:t>
      </w:r>
      <w:r w:rsidR="00346C10" w:rsidRPr="000F56FE">
        <w:rPr>
          <w:rFonts w:ascii="Times New Roman" w:eastAsia="宋体" w:hAnsi="Times New Roman" w:cs="Times New Roman" w:hint="eastAsia"/>
          <w:color w:val="000000" w:themeColor="text1"/>
          <w:sz w:val="24"/>
          <w:szCs w:val="24"/>
        </w:rPr>
        <w:t>高水平艺术团</w:t>
      </w:r>
      <w:r w:rsidRPr="000F56FE">
        <w:rPr>
          <w:rFonts w:ascii="Times New Roman" w:eastAsia="宋体" w:hAnsi="Times New Roman" w:cs="Times New Roman" w:hint="eastAsia"/>
          <w:color w:val="000000" w:themeColor="text1"/>
          <w:sz w:val="24"/>
          <w:szCs w:val="24"/>
        </w:rPr>
        <w:t>、</w:t>
      </w:r>
      <w:r w:rsidR="005C17C0" w:rsidRPr="000F56FE">
        <w:rPr>
          <w:rFonts w:ascii="Times New Roman" w:eastAsia="宋体" w:hAnsi="Times New Roman" w:cs="Times New Roman" w:hint="eastAsia"/>
          <w:color w:val="000000" w:themeColor="text1"/>
          <w:sz w:val="24"/>
          <w:szCs w:val="24"/>
        </w:rPr>
        <w:t>民族班（包括内地新疆班、内地西藏班）</w:t>
      </w:r>
      <w:r w:rsidR="00137D0D" w:rsidRPr="000F56FE">
        <w:rPr>
          <w:rFonts w:ascii="Times New Roman" w:eastAsia="宋体" w:hAnsi="Times New Roman" w:cs="Times New Roman" w:hint="eastAsia"/>
          <w:color w:val="000000" w:themeColor="text1"/>
          <w:sz w:val="24"/>
          <w:szCs w:val="24"/>
        </w:rPr>
        <w:t>，</w:t>
      </w:r>
      <w:r w:rsidRPr="000F56FE">
        <w:rPr>
          <w:rFonts w:ascii="Times New Roman" w:eastAsia="宋体" w:hAnsi="Times New Roman" w:cs="Times New Roman" w:hint="eastAsia"/>
          <w:color w:val="000000" w:themeColor="text1"/>
          <w:sz w:val="24"/>
          <w:szCs w:val="24"/>
        </w:rPr>
        <w:t>各自单独按照学分绩排队。</w:t>
      </w:r>
      <w:r w:rsidR="00137D0D" w:rsidRPr="000F56FE">
        <w:rPr>
          <w:rFonts w:ascii="Times New Roman" w:eastAsia="宋体" w:hAnsi="Times New Roman" w:cs="Times New Roman" w:hint="eastAsia"/>
          <w:color w:val="000000" w:themeColor="text1"/>
          <w:sz w:val="24"/>
          <w:szCs w:val="24"/>
        </w:rPr>
        <w:t>预科转入学生按照</w:t>
      </w:r>
      <w:r w:rsidR="00137D0D" w:rsidRPr="000F56FE">
        <w:rPr>
          <w:rFonts w:ascii="Times New Roman" w:eastAsia="宋体" w:hAnsi="Times New Roman" w:cs="Times New Roman"/>
          <w:color w:val="000000" w:themeColor="text1"/>
          <w:sz w:val="24"/>
          <w:szCs w:val="24"/>
        </w:rPr>
        <w:t>201</w:t>
      </w:r>
      <w:r w:rsidR="00B548E1">
        <w:rPr>
          <w:rFonts w:ascii="Times New Roman" w:eastAsia="宋体" w:hAnsi="Times New Roman" w:cs="Times New Roman"/>
          <w:color w:val="000000" w:themeColor="text1"/>
          <w:sz w:val="24"/>
          <w:szCs w:val="24"/>
        </w:rPr>
        <w:t>8</w:t>
      </w:r>
      <w:r w:rsidR="00137D0D" w:rsidRPr="000F56FE">
        <w:rPr>
          <w:rFonts w:ascii="Times New Roman" w:eastAsia="宋体" w:hAnsi="Times New Roman" w:cs="Times New Roman"/>
          <w:color w:val="000000" w:themeColor="text1"/>
          <w:sz w:val="24"/>
          <w:szCs w:val="24"/>
        </w:rPr>
        <w:t>年学生入学设置大类填报</w:t>
      </w:r>
      <w:r w:rsidR="000F56FE" w:rsidRPr="000F56FE">
        <w:rPr>
          <w:rFonts w:ascii="Times New Roman" w:eastAsia="宋体" w:hAnsi="Times New Roman" w:cs="Times New Roman" w:hint="eastAsia"/>
          <w:color w:val="000000" w:themeColor="text1"/>
          <w:sz w:val="24"/>
          <w:szCs w:val="24"/>
        </w:rPr>
        <w:t>。</w:t>
      </w:r>
    </w:p>
    <w:p w:rsidR="0009212C" w:rsidRPr="00137D0D" w:rsidRDefault="0009212C" w:rsidP="000F56FE">
      <w:pPr>
        <w:pStyle w:val="a7"/>
        <w:spacing w:line="360" w:lineRule="auto"/>
        <w:ind w:left="360" w:firstLineChars="0" w:firstLine="0"/>
        <w:rPr>
          <w:rFonts w:ascii="Times New Roman" w:eastAsia="宋体" w:hAnsi="Times New Roman" w:cs="Times New Roman"/>
          <w:sz w:val="24"/>
          <w:szCs w:val="24"/>
        </w:rPr>
      </w:pPr>
      <w:r w:rsidRPr="00137D0D">
        <w:rPr>
          <w:rFonts w:ascii="Times New Roman" w:eastAsia="宋体" w:hAnsi="Times New Roman" w:cs="Times New Roman" w:hint="eastAsia"/>
          <w:sz w:val="24"/>
          <w:szCs w:val="24"/>
        </w:rPr>
        <w:t>四、附则</w:t>
      </w:r>
    </w:p>
    <w:p w:rsidR="0009212C" w:rsidRDefault="0009212C" w:rsidP="0009212C">
      <w:pPr>
        <w:pStyle w:val="a7"/>
        <w:spacing w:line="360" w:lineRule="auto"/>
        <w:ind w:left="360"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sidR="00102363">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本办法自院长办公会通过之日起生效。</w:t>
      </w:r>
    </w:p>
    <w:p w:rsidR="0009212C" w:rsidRDefault="0009212C" w:rsidP="0009212C">
      <w:pPr>
        <w:pStyle w:val="a7"/>
        <w:spacing w:line="360" w:lineRule="auto"/>
        <w:ind w:left="360"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．本办法由专业分流工作领导小组负责解释。</w:t>
      </w:r>
    </w:p>
    <w:p w:rsidR="0009212C" w:rsidRDefault="0009212C" w:rsidP="0009212C">
      <w:pPr>
        <w:pStyle w:val="a7"/>
        <w:spacing w:line="360" w:lineRule="auto"/>
        <w:ind w:left="360"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p>
    <w:p w:rsidR="0009212C" w:rsidRDefault="0009212C" w:rsidP="0009212C">
      <w:pPr>
        <w:pStyle w:val="a7"/>
        <w:spacing w:line="360" w:lineRule="auto"/>
        <w:ind w:left="360" w:firstLineChars="0" w:firstLine="0"/>
        <w:rPr>
          <w:rFonts w:ascii="Times New Roman" w:eastAsia="宋体" w:hAnsi="Times New Roman" w:cs="Times New Roman"/>
          <w:sz w:val="24"/>
          <w:szCs w:val="24"/>
        </w:rPr>
      </w:pPr>
    </w:p>
    <w:p w:rsidR="0009212C" w:rsidRDefault="0009212C" w:rsidP="0009212C">
      <w:pPr>
        <w:pStyle w:val="a7"/>
        <w:spacing w:line="360" w:lineRule="auto"/>
        <w:ind w:left="360" w:firstLineChars="0" w:firstLine="0"/>
        <w:rPr>
          <w:rFonts w:ascii="Times New Roman" w:eastAsia="宋体" w:hAnsi="Times New Roman" w:cs="Times New Roman"/>
          <w:sz w:val="24"/>
          <w:szCs w:val="24"/>
        </w:rPr>
      </w:pPr>
    </w:p>
    <w:p w:rsidR="0009212C" w:rsidRDefault="0009212C" w:rsidP="0009212C">
      <w:pPr>
        <w:pStyle w:val="a7"/>
        <w:spacing w:line="360" w:lineRule="auto"/>
        <w:ind w:left="360" w:firstLineChars="0" w:firstLine="0"/>
        <w:rPr>
          <w:rFonts w:ascii="Times New Roman" w:eastAsia="宋体" w:hAnsi="Times New Roman" w:cs="Times New Roman"/>
          <w:sz w:val="24"/>
          <w:szCs w:val="24"/>
        </w:rPr>
      </w:pPr>
    </w:p>
    <w:p w:rsidR="0009212C" w:rsidRDefault="0009212C" w:rsidP="0009212C">
      <w:pPr>
        <w:pStyle w:val="a7"/>
        <w:spacing w:line="360" w:lineRule="auto"/>
        <w:ind w:left="360" w:firstLineChars="0" w:firstLine="0"/>
        <w:rPr>
          <w:rFonts w:ascii="Times New Roman" w:eastAsia="宋体" w:hAnsi="Times New Roman" w:cs="Times New Roman"/>
          <w:sz w:val="24"/>
          <w:szCs w:val="24"/>
        </w:rPr>
      </w:pPr>
    </w:p>
    <w:p w:rsidR="0009212C" w:rsidRDefault="0009212C" w:rsidP="0009212C">
      <w:pPr>
        <w:pStyle w:val="a7"/>
        <w:spacing w:line="360" w:lineRule="auto"/>
        <w:ind w:left="360"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商学院</w:t>
      </w:r>
    </w:p>
    <w:p w:rsidR="0009212C" w:rsidRPr="004465EB" w:rsidRDefault="0009212C" w:rsidP="0009212C">
      <w:pPr>
        <w:pStyle w:val="a7"/>
        <w:spacing w:line="360" w:lineRule="auto"/>
        <w:ind w:left="360"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r w:rsidR="00B548E1">
        <w:rPr>
          <w:rFonts w:ascii="Times New Roman" w:eastAsia="宋体" w:hAnsi="Times New Roman" w:cs="Times New Roman" w:hint="eastAsia"/>
          <w:sz w:val="24"/>
          <w:szCs w:val="24"/>
        </w:rPr>
        <w:t>2020</w:t>
      </w:r>
      <w:r w:rsidR="00B548E1">
        <w:rPr>
          <w:rFonts w:ascii="Times New Roman" w:eastAsia="宋体" w:hAnsi="Times New Roman" w:cs="Times New Roman" w:hint="eastAsia"/>
          <w:sz w:val="24"/>
          <w:szCs w:val="24"/>
        </w:rPr>
        <w:t>年</w:t>
      </w:r>
      <w:r w:rsidR="00B548E1">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月</w:t>
      </w:r>
    </w:p>
    <w:p w:rsidR="004465EB" w:rsidRPr="0026153A" w:rsidRDefault="004465EB" w:rsidP="004465EB">
      <w:pPr>
        <w:pStyle w:val="a7"/>
        <w:spacing w:line="360" w:lineRule="auto"/>
        <w:ind w:left="360" w:firstLineChars="0" w:firstLine="0"/>
        <w:rPr>
          <w:rFonts w:ascii="Times New Roman" w:eastAsia="宋体" w:hAnsi="Times New Roman" w:cs="Times New Roman"/>
          <w:sz w:val="24"/>
          <w:szCs w:val="24"/>
        </w:rPr>
      </w:pPr>
    </w:p>
    <w:p w:rsidR="00167CDB" w:rsidRPr="00264D23" w:rsidRDefault="00167CDB" w:rsidP="00167CDB">
      <w:pPr>
        <w:rPr>
          <w:rFonts w:ascii="Times New Roman" w:eastAsia="宋体" w:hAnsi="Times New Roman" w:cs="Times New Roman"/>
          <w:sz w:val="24"/>
          <w:szCs w:val="24"/>
        </w:rPr>
      </w:pPr>
      <w:bookmarkStart w:id="0" w:name="_GoBack"/>
      <w:bookmarkEnd w:id="0"/>
    </w:p>
    <w:p w:rsidR="006C6569" w:rsidRPr="006C6569" w:rsidRDefault="006C6569" w:rsidP="006C6569">
      <w:pPr>
        <w:ind w:left="492"/>
        <w:rPr>
          <w:sz w:val="24"/>
          <w:szCs w:val="24"/>
        </w:rPr>
      </w:pPr>
    </w:p>
    <w:sectPr w:rsidR="006C6569" w:rsidRPr="006C65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F14" w:rsidRDefault="00CE5F14" w:rsidP="004E483A">
      <w:r>
        <w:separator/>
      </w:r>
    </w:p>
  </w:endnote>
  <w:endnote w:type="continuationSeparator" w:id="0">
    <w:p w:rsidR="00CE5F14" w:rsidRDefault="00CE5F14" w:rsidP="004E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F14" w:rsidRDefault="00CE5F14" w:rsidP="004E483A">
      <w:r>
        <w:separator/>
      </w:r>
    </w:p>
  </w:footnote>
  <w:footnote w:type="continuationSeparator" w:id="0">
    <w:p w:rsidR="00CE5F14" w:rsidRDefault="00CE5F14" w:rsidP="004E4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5248B"/>
    <w:multiLevelType w:val="hybridMultilevel"/>
    <w:tmpl w:val="CCA68C6C"/>
    <w:lvl w:ilvl="0" w:tplc="36780AE8">
      <w:start w:val="1"/>
      <w:numFmt w:val="japaneseCounting"/>
      <w:lvlText w:val="%1、"/>
      <w:lvlJc w:val="left"/>
      <w:pPr>
        <w:ind w:left="1287" w:hanging="720"/>
      </w:pPr>
      <w:rPr>
        <w:rFonts w:hint="default"/>
      </w:rPr>
    </w:lvl>
    <w:lvl w:ilvl="1" w:tplc="04090019" w:tentative="1">
      <w:start w:val="1"/>
      <w:numFmt w:val="lowerLetter"/>
      <w:lvlText w:val="%2)"/>
      <w:lvlJc w:val="left"/>
      <w:pPr>
        <w:ind w:left="1332" w:hanging="420"/>
      </w:pPr>
    </w:lvl>
    <w:lvl w:ilvl="2" w:tplc="0409001B" w:tentative="1">
      <w:start w:val="1"/>
      <w:numFmt w:val="lowerRoman"/>
      <w:lvlText w:val="%3."/>
      <w:lvlJc w:val="right"/>
      <w:pPr>
        <w:ind w:left="1752" w:hanging="420"/>
      </w:pPr>
    </w:lvl>
    <w:lvl w:ilvl="3" w:tplc="0409000F" w:tentative="1">
      <w:start w:val="1"/>
      <w:numFmt w:val="decimal"/>
      <w:lvlText w:val="%4."/>
      <w:lvlJc w:val="left"/>
      <w:pPr>
        <w:ind w:left="2172" w:hanging="420"/>
      </w:pPr>
    </w:lvl>
    <w:lvl w:ilvl="4" w:tplc="04090019" w:tentative="1">
      <w:start w:val="1"/>
      <w:numFmt w:val="lowerLetter"/>
      <w:lvlText w:val="%5)"/>
      <w:lvlJc w:val="left"/>
      <w:pPr>
        <w:ind w:left="2592" w:hanging="420"/>
      </w:pPr>
    </w:lvl>
    <w:lvl w:ilvl="5" w:tplc="0409001B" w:tentative="1">
      <w:start w:val="1"/>
      <w:numFmt w:val="lowerRoman"/>
      <w:lvlText w:val="%6."/>
      <w:lvlJc w:val="right"/>
      <w:pPr>
        <w:ind w:left="3012" w:hanging="420"/>
      </w:pPr>
    </w:lvl>
    <w:lvl w:ilvl="6" w:tplc="0409000F" w:tentative="1">
      <w:start w:val="1"/>
      <w:numFmt w:val="decimal"/>
      <w:lvlText w:val="%7."/>
      <w:lvlJc w:val="left"/>
      <w:pPr>
        <w:ind w:left="3432" w:hanging="420"/>
      </w:pPr>
    </w:lvl>
    <w:lvl w:ilvl="7" w:tplc="04090019" w:tentative="1">
      <w:start w:val="1"/>
      <w:numFmt w:val="lowerLetter"/>
      <w:lvlText w:val="%8)"/>
      <w:lvlJc w:val="left"/>
      <w:pPr>
        <w:ind w:left="3852" w:hanging="420"/>
      </w:pPr>
    </w:lvl>
    <w:lvl w:ilvl="8" w:tplc="0409001B" w:tentative="1">
      <w:start w:val="1"/>
      <w:numFmt w:val="lowerRoman"/>
      <w:lvlText w:val="%9."/>
      <w:lvlJc w:val="right"/>
      <w:pPr>
        <w:ind w:left="4272" w:hanging="420"/>
      </w:pPr>
    </w:lvl>
  </w:abstractNum>
  <w:abstractNum w:abstractNumId="1" w15:restartNumberingAfterBreak="0">
    <w:nsid w:val="281F6F78"/>
    <w:multiLevelType w:val="hybridMultilevel"/>
    <w:tmpl w:val="FD38D3DE"/>
    <w:lvl w:ilvl="0" w:tplc="66BCBA0C">
      <w:start w:val="1"/>
      <w:numFmt w:val="japaneseCounting"/>
      <w:lvlText w:val="%1、"/>
      <w:lvlJc w:val="left"/>
      <w:pPr>
        <w:ind w:left="1212" w:hanging="720"/>
      </w:pPr>
      <w:rPr>
        <w:rFonts w:hint="default"/>
      </w:rPr>
    </w:lvl>
    <w:lvl w:ilvl="1" w:tplc="04090019" w:tentative="1">
      <w:start w:val="1"/>
      <w:numFmt w:val="lowerLetter"/>
      <w:lvlText w:val="%2)"/>
      <w:lvlJc w:val="left"/>
      <w:pPr>
        <w:ind w:left="1332" w:hanging="420"/>
      </w:pPr>
    </w:lvl>
    <w:lvl w:ilvl="2" w:tplc="0409001B" w:tentative="1">
      <w:start w:val="1"/>
      <w:numFmt w:val="lowerRoman"/>
      <w:lvlText w:val="%3."/>
      <w:lvlJc w:val="right"/>
      <w:pPr>
        <w:ind w:left="1752" w:hanging="420"/>
      </w:pPr>
    </w:lvl>
    <w:lvl w:ilvl="3" w:tplc="0409000F" w:tentative="1">
      <w:start w:val="1"/>
      <w:numFmt w:val="decimal"/>
      <w:lvlText w:val="%4."/>
      <w:lvlJc w:val="left"/>
      <w:pPr>
        <w:ind w:left="2172" w:hanging="420"/>
      </w:pPr>
    </w:lvl>
    <w:lvl w:ilvl="4" w:tplc="04090019" w:tentative="1">
      <w:start w:val="1"/>
      <w:numFmt w:val="lowerLetter"/>
      <w:lvlText w:val="%5)"/>
      <w:lvlJc w:val="left"/>
      <w:pPr>
        <w:ind w:left="2592" w:hanging="420"/>
      </w:pPr>
    </w:lvl>
    <w:lvl w:ilvl="5" w:tplc="0409001B" w:tentative="1">
      <w:start w:val="1"/>
      <w:numFmt w:val="lowerRoman"/>
      <w:lvlText w:val="%6."/>
      <w:lvlJc w:val="right"/>
      <w:pPr>
        <w:ind w:left="3012" w:hanging="420"/>
      </w:pPr>
    </w:lvl>
    <w:lvl w:ilvl="6" w:tplc="0409000F" w:tentative="1">
      <w:start w:val="1"/>
      <w:numFmt w:val="decimal"/>
      <w:lvlText w:val="%7."/>
      <w:lvlJc w:val="left"/>
      <w:pPr>
        <w:ind w:left="3432" w:hanging="420"/>
      </w:pPr>
    </w:lvl>
    <w:lvl w:ilvl="7" w:tplc="04090019" w:tentative="1">
      <w:start w:val="1"/>
      <w:numFmt w:val="lowerLetter"/>
      <w:lvlText w:val="%8)"/>
      <w:lvlJc w:val="left"/>
      <w:pPr>
        <w:ind w:left="3852" w:hanging="420"/>
      </w:pPr>
    </w:lvl>
    <w:lvl w:ilvl="8" w:tplc="0409001B" w:tentative="1">
      <w:start w:val="1"/>
      <w:numFmt w:val="lowerRoman"/>
      <w:lvlText w:val="%9."/>
      <w:lvlJc w:val="right"/>
      <w:pPr>
        <w:ind w:left="4272" w:hanging="420"/>
      </w:pPr>
    </w:lvl>
  </w:abstractNum>
  <w:abstractNum w:abstractNumId="2" w15:restartNumberingAfterBreak="0">
    <w:nsid w:val="7ACB1FCE"/>
    <w:multiLevelType w:val="hybridMultilevel"/>
    <w:tmpl w:val="9620C15A"/>
    <w:lvl w:ilvl="0" w:tplc="0B8E85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F257358"/>
    <w:multiLevelType w:val="hybridMultilevel"/>
    <w:tmpl w:val="05BC4684"/>
    <w:lvl w:ilvl="0" w:tplc="0F0A57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1E9"/>
    <w:rsid w:val="0001356D"/>
    <w:rsid w:val="00044559"/>
    <w:rsid w:val="00072FAE"/>
    <w:rsid w:val="0009212C"/>
    <w:rsid w:val="000B0142"/>
    <w:rsid w:val="000D30FF"/>
    <w:rsid w:val="000F56FE"/>
    <w:rsid w:val="00102363"/>
    <w:rsid w:val="00137D0D"/>
    <w:rsid w:val="00167CDB"/>
    <w:rsid w:val="00197C06"/>
    <w:rsid w:val="001E0BC3"/>
    <w:rsid w:val="0026153A"/>
    <w:rsid w:val="00264D23"/>
    <w:rsid w:val="002E091A"/>
    <w:rsid w:val="002E11E9"/>
    <w:rsid w:val="00346C10"/>
    <w:rsid w:val="00351931"/>
    <w:rsid w:val="004465EB"/>
    <w:rsid w:val="00477A27"/>
    <w:rsid w:val="004A3D44"/>
    <w:rsid w:val="004E483A"/>
    <w:rsid w:val="004F08C8"/>
    <w:rsid w:val="004F7E44"/>
    <w:rsid w:val="00574D19"/>
    <w:rsid w:val="005C17C0"/>
    <w:rsid w:val="005C30E4"/>
    <w:rsid w:val="00690E87"/>
    <w:rsid w:val="006C6569"/>
    <w:rsid w:val="006E485C"/>
    <w:rsid w:val="00743817"/>
    <w:rsid w:val="00775A4F"/>
    <w:rsid w:val="007A6259"/>
    <w:rsid w:val="007C7898"/>
    <w:rsid w:val="00857AC5"/>
    <w:rsid w:val="008776A9"/>
    <w:rsid w:val="008964BF"/>
    <w:rsid w:val="0089689D"/>
    <w:rsid w:val="008C763D"/>
    <w:rsid w:val="008F43D6"/>
    <w:rsid w:val="00A3409E"/>
    <w:rsid w:val="00A5533A"/>
    <w:rsid w:val="00AC2D7C"/>
    <w:rsid w:val="00AD28AF"/>
    <w:rsid w:val="00B548E1"/>
    <w:rsid w:val="00B716DD"/>
    <w:rsid w:val="00BC6620"/>
    <w:rsid w:val="00C91892"/>
    <w:rsid w:val="00CA700E"/>
    <w:rsid w:val="00CD1AEA"/>
    <w:rsid w:val="00CE5F14"/>
    <w:rsid w:val="00D011A6"/>
    <w:rsid w:val="00DF3EDC"/>
    <w:rsid w:val="00EF7AB8"/>
    <w:rsid w:val="00F24D92"/>
    <w:rsid w:val="00F56929"/>
    <w:rsid w:val="00F90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C0FBC"/>
  <w15:docId w15:val="{43A2ACD9-2E92-4E0C-BA3C-4DCCF2CE8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483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E483A"/>
    <w:rPr>
      <w:sz w:val="18"/>
      <w:szCs w:val="18"/>
    </w:rPr>
  </w:style>
  <w:style w:type="paragraph" w:styleId="a5">
    <w:name w:val="footer"/>
    <w:basedOn w:val="a"/>
    <w:link w:val="a6"/>
    <w:uiPriority w:val="99"/>
    <w:unhideWhenUsed/>
    <w:rsid w:val="004E483A"/>
    <w:pPr>
      <w:tabs>
        <w:tab w:val="center" w:pos="4153"/>
        <w:tab w:val="right" w:pos="8306"/>
      </w:tabs>
      <w:snapToGrid w:val="0"/>
      <w:jc w:val="left"/>
    </w:pPr>
    <w:rPr>
      <w:sz w:val="18"/>
      <w:szCs w:val="18"/>
    </w:rPr>
  </w:style>
  <w:style w:type="character" w:customStyle="1" w:styleId="a6">
    <w:name w:val="页脚 字符"/>
    <w:basedOn w:val="a0"/>
    <w:link w:val="a5"/>
    <w:uiPriority w:val="99"/>
    <w:rsid w:val="004E483A"/>
    <w:rPr>
      <w:sz w:val="18"/>
      <w:szCs w:val="18"/>
    </w:rPr>
  </w:style>
  <w:style w:type="paragraph" w:styleId="a7">
    <w:name w:val="List Paragraph"/>
    <w:basedOn w:val="a"/>
    <w:uiPriority w:val="34"/>
    <w:qFormat/>
    <w:rsid w:val="006C65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242</Words>
  <Characters>1385</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10</cp:revision>
  <dcterms:created xsi:type="dcterms:W3CDTF">2019-06-03T09:11:00Z</dcterms:created>
  <dcterms:modified xsi:type="dcterms:W3CDTF">2020-09-22T02:05:00Z</dcterms:modified>
</cp:coreProperties>
</file>